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7AD1" w:rsidRPr="006742CC" w:rsidRDefault="00D069F9" w:rsidP="00527E70">
      <w:pPr>
        <w:pStyle w:val="PaperTitle"/>
      </w:pPr>
      <w:r>
        <w:t xml:space="preserve">template </w:t>
      </w:r>
      <w:r w:rsidR="00D35904">
        <w:t xml:space="preserve">for </w:t>
      </w:r>
      <w:r w:rsidRPr="00527E70">
        <w:t>preparing</w:t>
      </w:r>
      <w:r>
        <w:t xml:space="preserve"> final manuscripts for publication in the </w:t>
      </w:r>
      <w:r w:rsidR="00A715B2">
        <w:t>NZSEE bulletin</w:t>
      </w:r>
    </w:p>
    <w:p w:rsidR="00CE7AD1" w:rsidRDefault="000729F3" w:rsidP="00527E70">
      <w:pPr>
        <w:pStyle w:val="AuthorDetails"/>
      </w:pPr>
      <w:r>
        <w:t>Bulletin</w:t>
      </w:r>
      <w:r w:rsidR="00A715B2">
        <w:t xml:space="preserve"> </w:t>
      </w:r>
      <w:r>
        <w:t>Edit</w:t>
      </w:r>
      <w:r w:rsidR="00A715B2">
        <w:t>or</w:t>
      </w:r>
      <w:r w:rsidR="00684CE4" w:rsidRPr="00684CE4">
        <w:rPr>
          <w:vertAlign w:val="superscript"/>
        </w:rPr>
        <w:t>1</w:t>
      </w:r>
      <w:r>
        <w:t xml:space="preserve"> </w:t>
      </w:r>
      <w:r w:rsidR="00A715B2">
        <w:t xml:space="preserve">and </w:t>
      </w:r>
      <w:r w:rsidRPr="00527E70">
        <w:t>Rajesh</w:t>
      </w:r>
      <w:r w:rsidR="00A715B2">
        <w:t xml:space="preserve"> </w:t>
      </w:r>
      <w:r>
        <w:t>P</w:t>
      </w:r>
      <w:r w:rsidR="007A5AC3">
        <w:t>.</w:t>
      </w:r>
      <w:r w:rsidR="00A715B2">
        <w:t xml:space="preserve"> </w:t>
      </w:r>
      <w:r>
        <w:t>Dhakal</w:t>
      </w:r>
      <w:r w:rsidR="00933AAD">
        <w:rPr>
          <w:vertAlign w:val="superscript"/>
        </w:rPr>
        <w:t>2</w:t>
      </w:r>
    </w:p>
    <w:p w:rsidR="00F94A56" w:rsidRPr="00527E70" w:rsidRDefault="00F94A56" w:rsidP="00527E70">
      <w:pPr>
        <w:spacing w:before="240" w:after="240"/>
        <w:jc w:val="center"/>
      </w:pPr>
      <w:r w:rsidRPr="00527E70">
        <w:t xml:space="preserve">(Submitted </w:t>
      </w:r>
      <w:r w:rsidR="00DA2CBF" w:rsidRPr="00527E70">
        <w:rPr>
          <w:i/>
        </w:rPr>
        <w:t>September</w:t>
      </w:r>
      <w:r w:rsidRPr="00527E70">
        <w:rPr>
          <w:i/>
        </w:rPr>
        <w:t xml:space="preserve"> 20</w:t>
      </w:r>
      <w:r w:rsidR="00435A55">
        <w:rPr>
          <w:i/>
        </w:rPr>
        <w:t>2</w:t>
      </w:r>
      <w:r w:rsidRPr="00527E70">
        <w:rPr>
          <w:i/>
        </w:rPr>
        <w:t>5</w:t>
      </w:r>
      <w:r w:rsidRPr="00527E70">
        <w:t xml:space="preserve">; Reviewed </w:t>
      </w:r>
      <w:r w:rsidR="00933AAD" w:rsidRPr="00527E70">
        <w:rPr>
          <w:i/>
        </w:rPr>
        <w:t>October</w:t>
      </w:r>
      <w:r w:rsidR="00DA2CBF" w:rsidRPr="00527E70">
        <w:rPr>
          <w:i/>
        </w:rPr>
        <w:t xml:space="preserve"> </w:t>
      </w:r>
      <w:r w:rsidRPr="00527E70">
        <w:rPr>
          <w:i/>
        </w:rPr>
        <w:t>20</w:t>
      </w:r>
      <w:r w:rsidR="00435A55">
        <w:rPr>
          <w:i/>
        </w:rPr>
        <w:t>2</w:t>
      </w:r>
      <w:r w:rsidRPr="00527E70">
        <w:rPr>
          <w:i/>
        </w:rPr>
        <w:t>5</w:t>
      </w:r>
      <w:r w:rsidRPr="00527E70">
        <w:t xml:space="preserve">; Accepted </w:t>
      </w:r>
      <w:r w:rsidR="00933AAD" w:rsidRPr="00527E70">
        <w:rPr>
          <w:i/>
        </w:rPr>
        <w:t>November</w:t>
      </w:r>
      <w:r w:rsidR="00DA2CBF" w:rsidRPr="00527E70">
        <w:rPr>
          <w:i/>
        </w:rPr>
        <w:t xml:space="preserve"> </w:t>
      </w:r>
      <w:r w:rsidRPr="00527E70">
        <w:rPr>
          <w:i/>
        </w:rPr>
        <w:t>20</w:t>
      </w:r>
      <w:r w:rsidR="00435A55">
        <w:rPr>
          <w:i/>
        </w:rPr>
        <w:t>2</w:t>
      </w:r>
      <w:r w:rsidRPr="00527E70">
        <w:rPr>
          <w:i/>
        </w:rPr>
        <w:t>5</w:t>
      </w:r>
      <w:r w:rsidRPr="00527E70">
        <w:t>)</w:t>
      </w:r>
    </w:p>
    <w:p w:rsidR="00CE7AD1" w:rsidRPr="00B16B12" w:rsidRDefault="00684CE4" w:rsidP="00527E70">
      <w:pPr>
        <w:pStyle w:val="Heading1"/>
      </w:pPr>
      <w:r>
        <w:t>abstract</w:t>
      </w:r>
    </w:p>
    <w:p w:rsidR="00D069F9" w:rsidRDefault="00D069F9" w:rsidP="00527E70">
      <w:pPr>
        <w:pStyle w:val="Summary"/>
      </w:pPr>
      <w:r w:rsidRPr="002A1C6A">
        <w:t>Th</w:t>
      </w:r>
      <w:r>
        <w:t xml:space="preserve">is document </w:t>
      </w:r>
      <w:r w:rsidR="007A6FFD">
        <w:t>provides</w:t>
      </w:r>
      <w:r>
        <w:t xml:space="preserve"> </w:t>
      </w:r>
      <w:r w:rsidRPr="002A1C6A">
        <w:t xml:space="preserve">the template for </w:t>
      </w:r>
      <w:r>
        <w:t>preparing the final</w:t>
      </w:r>
      <w:r w:rsidRPr="002A1C6A">
        <w:t xml:space="preserve"> </w:t>
      </w:r>
      <w:r>
        <w:t xml:space="preserve">manuscript (both </w:t>
      </w:r>
      <w:r w:rsidRPr="00D069F9">
        <w:rPr>
          <w:i/>
        </w:rPr>
        <w:t>articles</w:t>
      </w:r>
      <w:r>
        <w:t xml:space="preserve"> and </w:t>
      </w:r>
      <w:r w:rsidRPr="00D069F9">
        <w:rPr>
          <w:i/>
        </w:rPr>
        <w:t>technical notes</w:t>
      </w:r>
      <w:r>
        <w:t>) that have been accepted for publication in the Bulletin of the New Zealand Society for Earthquake Engineering</w:t>
      </w:r>
      <w:r w:rsidRPr="002A1C6A">
        <w:t xml:space="preserve">. </w:t>
      </w:r>
    </w:p>
    <w:p w:rsidR="00F94A56" w:rsidRDefault="007A5AC3" w:rsidP="00527E70">
      <w:pPr>
        <w:pStyle w:val="Summary"/>
      </w:pPr>
      <w:r>
        <w:t>An</w:t>
      </w:r>
      <w:r w:rsidR="00B16B12" w:rsidRPr="006742CC">
        <w:t xml:space="preserve"> abstract </w:t>
      </w:r>
      <w:r>
        <w:t xml:space="preserve">is mandatory </w:t>
      </w:r>
      <w:r w:rsidR="00D069F9">
        <w:t>for all articles/notes</w:t>
      </w:r>
      <w:r w:rsidR="007A6FFD">
        <w:t>.</w:t>
      </w:r>
      <w:r w:rsidR="00D069F9">
        <w:t xml:space="preserve"> </w:t>
      </w:r>
      <w:r w:rsidR="007A6FFD">
        <w:t>The abstract</w:t>
      </w:r>
      <w:r>
        <w:t xml:space="preserve"> </w:t>
      </w:r>
      <w:r w:rsidR="00B16B12" w:rsidRPr="006742CC">
        <w:t xml:space="preserve">should succinctly </w:t>
      </w:r>
      <w:r>
        <w:t>summarise</w:t>
      </w:r>
      <w:r w:rsidR="00B16B12" w:rsidRPr="006742CC">
        <w:t xml:space="preserve"> the </w:t>
      </w:r>
      <w:r>
        <w:t>objectives</w:t>
      </w:r>
      <w:r w:rsidR="00B16B12" w:rsidRPr="006742CC">
        <w:t xml:space="preserve"> and conclusions of the paper in </w:t>
      </w:r>
      <w:r w:rsidR="00347426">
        <w:t>about</w:t>
      </w:r>
      <w:r w:rsidR="002A1C6A">
        <w:t xml:space="preserve"> </w:t>
      </w:r>
      <w:r w:rsidR="00B16B12" w:rsidRPr="006742CC">
        <w:t>2</w:t>
      </w:r>
      <w:r w:rsidR="002A1C6A">
        <w:t>5</w:t>
      </w:r>
      <w:r w:rsidR="00B16B12" w:rsidRPr="006742CC">
        <w:t>0 words.</w:t>
      </w:r>
      <w:r w:rsidR="002A1C6A">
        <w:t xml:space="preserve"> Authors using this document as a template should simply copy the actual abstract paragraphs and paste (in </w:t>
      </w:r>
      <w:r w:rsidR="002A1C6A" w:rsidRPr="002A1C6A">
        <w:rPr>
          <w:i/>
        </w:rPr>
        <w:t>Keep text only</w:t>
      </w:r>
      <w:r w:rsidR="002A1C6A">
        <w:t xml:space="preserve"> mode) here </w:t>
      </w:r>
      <w:r w:rsidR="008D7F94">
        <w:t>replacing</w:t>
      </w:r>
      <w:r w:rsidR="002A1C6A">
        <w:t xml:space="preserve"> these two explanatory </w:t>
      </w:r>
      <w:r w:rsidR="00D069F9">
        <w:t>paragraphs</w:t>
      </w:r>
      <w:r w:rsidR="002A1C6A">
        <w:t>.</w:t>
      </w:r>
    </w:p>
    <w:p w:rsidR="00DC1C49" w:rsidRDefault="00DC1C49" w:rsidP="00527E70">
      <w:pPr>
        <w:pStyle w:val="Summary"/>
      </w:pPr>
      <w:r>
        <w:t>1 Blank Line</w:t>
      </w:r>
    </w:p>
    <w:p w:rsidR="00DC1C49" w:rsidRDefault="00DC1C49" w:rsidP="00527E70">
      <w:pPr>
        <w:pStyle w:val="Summary"/>
        <w:sectPr w:rsidR="00DC1C49" w:rsidSect="00A10015">
          <w:headerReference w:type="even" r:id="rId7"/>
          <w:headerReference w:type="first" r:id="rId8"/>
          <w:footerReference w:type="first" r:id="rId9"/>
          <w:pgSz w:w="11907" w:h="16840" w:code="9"/>
          <w:pgMar w:top="1701" w:right="1134" w:bottom="1701" w:left="1134" w:header="567" w:footer="567" w:gutter="0"/>
          <w:paperSrc w:first="1" w:other="1"/>
          <w:pgNumType w:start="1"/>
          <w:cols w:space="720"/>
          <w:titlePg/>
          <w:docGrid w:linePitch="245"/>
        </w:sectPr>
      </w:pPr>
    </w:p>
    <w:p w:rsidR="00CE7AD1" w:rsidRDefault="00CE7AD1" w:rsidP="00527E70">
      <w:pPr>
        <w:jc w:val="center"/>
      </w:pPr>
      <w:bookmarkStart w:id="0" w:name="_Toc519046186"/>
      <w:r w:rsidRPr="00527E70">
        <w:rPr>
          <w:b/>
          <w:caps/>
        </w:rPr>
        <w:t>Introduction</w:t>
      </w:r>
      <w:bookmarkEnd w:id="0"/>
    </w:p>
    <w:p w:rsidR="008D7F94" w:rsidRDefault="002A1C6A" w:rsidP="000A1EB3">
      <w:r w:rsidRPr="002A1C6A">
        <w:t xml:space="preserve">This </w:t>
      </w:r>
      <w:r>
        <w:t>document</w:t>
      </w:r>
      <w:r w:rsidRPr="002A1C6A">
        <w:t xml:space="preserve"> describes guidelines for preparing the layout of an </w:t>
      </w:r>
      <w:r w:rsidRPr="002A1C6A">
        <w:rPr>
          <w:i/>
        </w:rPr>
        <w:t>article</w:t>
      </w:r>
      <w:r w:rsidRPr="002A1C6A">
        <w:t xml:space="preserve"> or a </w:t>
      </w:r>
      <w:r w:rsidRPr="002A1C6A">
        <w:rPr>
          <w:i/>
        </w:rPr>
        <w:t>technical note</w:t>
      </w:r>
      <w:r w:rsidRPr="002A1C6A">
        <w:t xml:space="preserve"> that has been reviewed, revised and accepted for publication in the Bulletin of the New Zealand Society for Earthquake Engineering. Note that this format is required only for the final manuscript after the paper has been accepted for publication following the review process as per the journal policy. </w:t>
      </w:r>
    </w:p>
    <w:p w:rsidR="007A6FFD" w:rsidRDefault="002A1C6A" w:rsidP="00527E70">
      <w:r w:rsidRPr="002A1C6A">
        <w:rPr>
          <w:i/>
        </w:rPr>
        <w:t>Articles</w:t>
      </w:r>
      <w:r w:rsidRPr="002A1C6A">
        <w:t xml:space="preserve"> or </w:t>
      </w:r>
      <w:r w:rsidRPr="002A1C6A">
        <w:rPr>
          <w:i/>
        </w:rPr>
        <w:t>technical notes</w:t>
      </w:r>
      <w:r w:rsidRPr="002A1C6A">
        <w:t xml:space="preserve"> for </w:t>
      </w:r>
      <w:r w:rsidR="008D7F94">
        <w:t xml:space="preserve">first </w:t>
      </w:r>
      <w:r w:rsidRPr="002A1C6A">
        <w:t xml:space="preserve">review or </w:t>
      </w:r>
      <w:r w:rsidR="007A6FFD">
        <w:t xml:space="preserve">a subsequent </w:t>
      </w:r>
      <w:r w:rsidRPr="002A1C6A">
        <w:t xml:space="preserve">re-review </w:t>
      </w:r>
      <w:r w:rsidR="007A6FFD">
        <w:t xml:space="preserve">(where requested by the reviewer/s) </w:t>
      </w:r>
      <w:r w:rsidR="008D7F94">
        <w:t>can</w:t>
      </w:r>
      <w:r w:rsidRPr="002A1C6A">
        <w:t xml:space="preserve"> be </w:t>
      </w:r>
      <w:r w:rsidR="008D7F94">
        <w:t>prepared</w:t>
      </w:r>
      <w:r w:rsidRPr="002A1C6A">
        <w:t xml:space="preserve"> </w:t>
      </w:r>
      <w:r w:rsidR="008D7F94">
        <w:t xml:space="preserve">and submitted </w:t>
      </w:r>
      <w:r w:rsidRPr="002A1C6A">
        <w:t>in single column double spacing</w:t>
      </w:r>
      <w:r w:rsidR="007A6FFD">
        <w:t xml:space="preserve"> format</w:t>
      </w:r>
      <w:r w:rsidRPr="002A1C6A">
        <w:t>.</w:t>
      </w:r>
      <w:r w:rsidR="008D7F94">
        <w:t xml:space="preserve"> Once accepted, </w:t>
      </w:r>
      <w:r w:rsidR="007A6FFD">
        <w:t>all</w:t>
      </w:r>
      <w:r w:rsidR="008D7F94">
        <w:t xml:space="preserve"> final manuscripts </w:t>
      </w:r>
      <w:r w:rsidR="007A6FFD">
        <w:t>must</w:t>
      </w:r>
      <w:r w:rsidR="008D7F94">
        <w:t xml:space="preserve"> conform </w:t>
      </w:r>
      <w:r w:rsidR="007A6FFD">
        <w:t xml:space="preserve">to </w:t>
      </w:r>
      <w:r w:rsidR="008D7F94">
        <w:t>these formatting guidelines.</w:t>
      </w:r>
      <w:r w:rsidR="007A6FFD">
        <w:t xml:space="preserve"> </w:t>
      </w:r>
    </w:p>
    <w:p w:rsidR="00391582" w:rsidRPr="00391582" w:rsidRDefault="008D7F94" w:rsidP="00527E70">
      <w:pPr>
        <w:pStyle w:val="Heading1"/>
      </w:pPr>
      <w:r>
        <w:t>Secti</w:t>
      </w:r>
      <w:r w:rsidR="00D069F9">
        <w:t xml:space="preserve">ons, headers </w:t>
      </w:r>
      <w:r w:rsidR="00D069F9" w:rsidRPr="00527E70">
        <w:t>and</w:t>
      </w:r>
      <w:r w:rsidR="00D069F9">
        <w:t xml:space="preserve"> footers</w:t>
      </w:r>
    </w:p>
    <w:p w:rsidR="00CE7AD1" w:rsidRDefault="00AE4D45" w:rsidP="00527E70">
      <w:r>
        <w:t>The title, authors</w:t>
      </w:r>
      <w:r w:rsidR="00527E70">
        <w:t>’ names</w:t>
      </w:r>
      <w:r w:rsidR="002379FC">
        <w:t xml:space="preserve">, </w:t>
      </w:r>
      <w:r w:rsidR="00527E70">
        <w:t xml:space="preserve">paper </w:t>
      </w:r>
      <w:r w:rsidR="002379FC">
        <w:t>processing milestone dates</w:t>
      </w:r>
      <w:r>
        <w:t xml:space="preserve"> and </w:t>
      </w:r>
      <w:r w:rsidR="00527E70">
        <w:t xml:space="preserve">the </w:t>
      </w:r>
      <w:r w:rsidR="002A1C6A">
        <w:t>abstract</w:t>
      </w:r>
      <w:r>
        <w:t xml:space="preserve"> are </w:t>
      </w:r>
      <w:r w:rsidR="002379FC">
        <w:t>included in the first section of the document</w:t>
      </w:r>
      <w:r w:rsidR="002379FC" w:rsidRPr="002379FC">
        <w:t xml:space="preserve"> </w:t>
      </w:r>
      <w:r w:rsidR="002379FC">
        <w:t xml:space="preserve">(i.e. Section 1), which is in </w:t>
      </w:r>
      <w:r>
        <w:t>a single column</w:t>
      </w:r>
      <w:r w:rsidR="00685CC4">
        <w:t xml:space="preserve"> </w:t>
      </w:r>
      <w:r w:rsidR="002379FC">
        <w:t>format</w:t>
      </w:r>
      <w:r w:rsidR="00685CC4">
        <w:t>.</w:t>
      </w:r>
      <w:r>
        <w:t xml:space="preserve"> </w:t>
      </w:r>
      <w:r w:rsidR="002379FC">
        <w:t xml:space="preserve">The next section (i.e. </w:t>
      </w:r>
      <w:r w:rsidR="00685CC4">
        <w:t>Section 2</w:t>
      </w:r>
      <w:r w:rsidR="002379FC">
        <w:t>)</w:t>
      </w:r>
      <w:r w:rsidR="00685CC4">
        <w:t xml:space="preserve"> </w:t>
      </w:r>
      <w:r w:rsidR="002379FC">
        <w:t>starts below</w:t>
      </w:r>
      <w:r w:rsidR="00B16B12">
        <w:t xml:space="preserve"> the </w:t>
      </w:r>
      <w:r w:rsidR="002A1C6A" w:rsidRPr="00527E70">
        <w:t>abstract</w:t>
      </w:r>
      <w:r w:rsidR="00B16B12">
        <w:t xml:space="preserve">, </w:t>
      </w:r>
      <w:r w:rsidR="002379FC">
        <w:t xml:space="preserve">and </w:t>
      </w:r>
      <w:r w:rsidR="00CE7AD1">
        <w:t xml:space="preserve">is </w:t>
      </w:r>
      <w:r w:rsidR="00685CC4">
        <w:t xml:space="preserve">in </w:t>
      </w:r>
      <w:r w:rsidR="00CE7AD1">
        <w:t>two-column</w:t>
      </w:r>
      <w:r w:rsidR="00527E70">
        <w:t xml:space="preserve"> format</w:t>
      </w:r>
      <w:r w:rsidR="00CE7AD1">
        <w:t xml:space="preserve">. </w:t>
      </w:r>
      <w:r w:rsidR="003A4BDC">
        <w:t xml:space="preserve">Tables and figures </w:t>
      </w:r>
      <w:r w:rsidR="002A1C6A">
        <w:t xml:space="preserve">can either </w:t>
      </w:r>
      <w:r w:rsidR="003A4BDC">
        <w:t xml:space="preserve">span </w:t>
      </w:r>
      <w:r w:rsidR="002A1C6A">
        <w:t>one or two</w:t>
      </w:r>
      <w:r w:rsidR="003A4BDC">
        <w:t xml:space="preserve"> columns</w:t>
      </w:r>
      <w:r w:rsidR="002A1C6A">
        <w:t xml:space="preserve"> depending on their width</w:t>
      </w:r>
      <w:r w:rsidR="003A4BDC">
        <w:t>.</w:t>
      </w:r>
      <w:r w:rsidR="00E50554">
        <w:t xml:space="preserve"> </w:t>
      </w:r>
      <w:r w:rsidR="008D7F94">
        <w:t xml:space="preserve">If </w:t>
      </w:r>
      <w:r w:rsidR="002379FC">
        <w:t>necessary,</w:t>
      </w:r>
      <w:r w:rsidR="008D7F94">
        <w:t xml:space="preserve"> additional sections can be created </w:t>
      </w:r>
      <w:r w:rsidR="002379FC">
        <w:t>to accommodate figures and tables that span two columns. Note full page figures and tables can also be accommodated without creating additional sections (as explained later).</w:t>
      </w:r>
    </w:p>
    <w:p w:rsidR="00D069F9" w:rsidRDefault="002379FC" w:rsidP="00527E70">
      <w:r>
        <w:t xml:space="preserve">Authors’ </w:t>
      </w:r>
      <w:r w:rsidR="00527E70">
        <w:t>affiliation</w:t>
      </w:r>
      <w:r>
        <w:t xml:space="preserve"> </w:t>
      </w:r>
      <w:r w:rsidR="00527E70">
        <w:t>must be provided in the footer of the first page. For all co-authors, the affiliation shall include his/her position title</w:t>
      </w:r>
      <w:r>
        <w:t>, employer’s name, location (city only), email address</w:t>
      </w:r>
      <w:r w:rsidR="00527E70">
        <w:t xml:space="preserve"> (mandatory for the corresponding author; optional for other co-authors)</w:t>
      </w:r>
      <w:r>
        <w:t>, and NZSEE membership status (if applicable)</w:t>
      </w:r>
      <w:r w:rsidR="00527E70">
        <w:t>.</w:t>
      </w:r>
      <w:r>
        <w:t xml:space="preserve"> </w:t>
      </w:r>
      <w:r w:rsidR="00D069F9">
        <w:t xml:space="preserve">For papers with less/more than </w:t>
      </w:r>
      <w:r w:rsidR="00933AAD">
        <w:t>two</w:t>
      </w:r>
      <w:r w:rsidR="00D069F9">
        <w:t xml:space="preserve"> authors, delete the existing lines or enter extra lines as necessary. </w:t>
      </w:r>
    </w:p>
    <w:p w:rsidR="00D069F9" w:rsidRDefault="002379FC" w:rsidP="0023067E">
      <w:r>
        <w:t xml:space="preserve">The </w:t>
      </w:r>
      <w:r w:rsidR="00933AAD">
        <w:t xml:space="preserve">corresponding author should be identified with a </w:t>
      </w:r>
      <w:r w:rsidR="00F740C4">
        <w:t>“</w:t>
      </w:r>
      <w:r w:rsidR="00F740C4" w:rsidRPr="00F740C4">
        <w:rPr>
          <w:i/>
        </w:rPr>
        <w:t>Corresponding Author</w:t>
      </w:r>
      <w:r w:rsidR="00F740C4">
        <w:t>”</w:t>
      </w:r>
      <w:r w:rsidR="00933AAD">
        <w:t xml:space="preserve"> </w:t>
      </w:r>
      <w:r w:rsidR="00F740C4">
        <w:t>before</w:t>
      </w:r>
      <w:r w:rsidR="00933AAD">
        <w:t xml:space="preserve"> the author’s </w:t>
      </w:r>
      <w:r w:rsidR="00F740C4">
        <w:t>affiliation</w:t>
      </w:r>
      <w:r w:rsidR="00933AAD">
        <w:t xml:space="preserve">. For example; the second author is identified as the corresponding author for this template. The </w:t>
      </w:r>
      <w:r>
        <w:t>corresponding a</w:t>
      </w:r>
      <w:r w:rsidR="00D069F9">
        <w:t xml:space="preserve">uthor should enter the submission, review, and acceptance dates (month and year). The review date refers to when the first round of review was communicated to the authors; and the accepted date corresponds to </w:t>
      </w:r>
      <w:r>
        <w:t xml:space="preserve">when the formatted paper </w:t>
      </w:r>
      <w:r w:rsidR="00D069F9">
        <w:t xml:space="preserve">was accepted for </w:t>
      </w:r>
      <w:r w:rsidR="00D069F9">
        <w:t xml:space="preserve">publication; so there can be a </w:t>
      </w:r>
      <w:r>
        <w:t>long</w:t>
      </w:r>
      <w:r w:rsidR="00D069F9">
        <w:t xml:space="preserve"> gap between these two dates (especially if the paper had to go through more than one round of review). The dates entered by the authors will be checked by the Editor and may be amended if found different from </w:t>
      </w:r>
      <w:r>
        <w:t xml:space="preserve">those in </w:t>
      </w:r>
      <w:r w:rsidR="00D069F9">
        <w:t xml:space="preserve">the Editor’s record. </w:t>
      </w:r>
    </w:p>
    <w:p w:rsidR="003A4BDC" w:rsidRDefault="00D069F9" w:rsidP="00527E70">
      <w:r>
        <w:t xml:space="preserve">The authors need not make any changes to the headers in this document. The </w:t>
      </w:r>
      <w:r w:rsidR="003A4BDC">
        <w:t xml:space="preserve">Editor will </w:t>
      </w:r>
      <w:r>
        <w:t>enter</w:t>
      </w:r>
      <w:r w:rsidR="003A4BDC">
        <w:t xml:space="preserve"> </w:t>
      </w:r>
      <w:r>
        <w:t xml:space="preserve">the volume and the issue numbers in the header of the first page </w:t>
      </w:r>
      <w:r w:rsidR="003A4BDC">
        <w:t xml:space="preserve">the </w:t>
      </w:r>
      <w:r w:rsidR="002A1C6A">
        <w:t xml:space="preserve">correct page </w:t>
      </w:r>
      <w:r w:rsidR="003A4BDC">
        <w:t xml:space="preserve">numbers at the top of </w:t>
      </w:r>
      <w:r>
        <w:t>all</w:t>
      </w:r>
      <w:r w:rsidR="003A4BDC">
        <w:t xml:space="preserve"> page</w:t>
      </w:r>
      <w:r w:rsidR="002A1C6A">
        <w:t>s</w:t>
      </w:r>
      <w:r w:rsidR="002329B0">
        <w:t>.</w:t>
      </w:r>
    </w:p>
    <w:p w:rsidR="00AE76EB" w:rsidRPr="000B6F79" w:rsidRDefault="00AE76EB" w:rsidP="00527E70">
      <w:pPr>
        <w:pStyle w:val="Heading1"/>
      </w:pPr>
      <w:r>
        <w:t>text</w:t>
      </w:r>
    </w:p>
    <w:p w:rsidR="00CF481D" w:rsidRPr="0023067E" w:rsidRDefault="00CF481D" w:rsidP="001D2A62">
      <w:pPr>
        <w:pStyle w:val="Heading2"/>
      </w:pPr>
      <w:r w:rsidRPr="0023067E">
        <w:t>Page Setup</w:t>
      </w:r>
    </w:p>
    <w:p w:rsidR="00CF481D" w:rsidRDefault="00CF481D" w:rsidP="00527E70">
      <w:r>
        <w:t xml:space="preserve">If this template is not used, the document needs to be setup to result in a similar page layout. For the first page, both the top and bottom margins are </w:t>
      </w:r>
      <w:r w:rsidR="00ED0CE8">
        <w:t>3</w:t>
      </w:r>
      <w:r>
        <w:t xml:space="preserve">cm; whereas for all other pages the top and bottom margins are 2cm and 1.5cm, respectively. The side (i.e. left and right) margins are 2cm for all pages. The header and footer are setup to start 1cm from the edges. Page numbers are to be set differently for the odd and even pages. For clarity, authors should check the page and header/footer setups in different pages of this template. </w:t>
      </w:r>
    </w:p>
    <w:p w:rsidR="00E94D92" w:rsidRPr="00347426" w:rsidRDefault="00E94D92" w:rsidP="00347426">
      <w:pPr>
        <w:pStyle w:val="Heading2"/>
      </w:pPr>
      <w:r w:rsidRPr="00347426">
        <w:t>Main Body</w:t>
      </w:r>
    </w:p>
    <w:p w:rsidR="002379FC" w:rsidRDefault="002379FC" w:rsidP="00347426">
      <w:r>
        <w:t xml:space="preserve">Font (type, size and emphasis) and paragraph (alignment, spacing etc) for different parts of a typical manuscript (normal text, different level headings, figure/table captions etc) have been standardised in the </w:t>
      </w:r>
      <w:r w:rsidRPr="002379FC">
        <w:rPr>
          <w:i/>
        </w:rPr>
        <w:t>Styles</w:t>
      </w:r>
      <w:r>
        <w:t xml:space="preserve"> menu of this document. Authors can easily assign the desired format to any text using the Style menu.</w:t>
      </w:r>
    </w:p>
    <w:p w:rsidR="002379FC" w:rsidRDefault="002379FC" w:rsidP="00543BF1">
      <w:r>
        <w:t xml:space="preserve">For example, a </w:t>
      </w:r>
      <w:r>
        <w:rPr>
          <w:i/>
          <w:iCs/>
        </w:rPr>
        <w:t xml:space="preserve">Normal </w:t>
      </w:r>
      <w:r>
        <w:t xml:space="preserve">paragraph may be converted to a heading by simultaneously pressing the ALT key, the SHIFT key and either the left or the right cursor key (i.e., </w:t>
      </w:r>
      <w:r>
        <w:sym w:font="Symbol" w:char="F0AC"/>
      </w:r>
      <w:r>
        <w:t xml:space="preserve"> or </w:t>
      </w:r>
      <w:r>
        <w:sym w:font="Symbol" w:char="F0AE"/>
      </w:r>
      <w:r>
        <w:t xml:space="preserve">). </w:t>
      </w:r>
      <w:r w:rsidR="00543BF1">
        <w:t>Use the left cursor key for a heading style with the same level as the previous one and the right cursor key for a heading style with the next greater level. Press the same cursor key again to further reduce or increase the level.</w:t>
      </w:r>
    </w:p>
    <w:p w:rsidR="00BE793C" w:rsidRDefault="00BE793C" w:rsidP="00527E70">
      <w:r>
        <w:t xml:space="preserve">Except for the Title and Authors’ names (which are in </w:t>
      </w:r>
      <w:r w:rsidR="002379FC">
        <w:t xml:space="preserve">14 points </w:t>
      </w:r>
      <w:r>
        <w:t xml:space="preserve">Times New Roman </w:t>
      </w:r>
      <w:r w:rsidR="002379FC">
        <w:t>font</w:t>
      </w:r>
      <w:r>
        <w:t xml:space="preserve">), all other parts should be </w:t>
      </w:r>
      <w:r w:rsidR="002379FC">
        <w:lastRenderedPageBreak/>
        <w:t xml:space="preserve">typed </w:t>
      </w:r>
      <w:r>
        <w:t xml:space="preserve">in </w:t>
      </w:r>
      <w:r w:rsidR="002379FC">
        <w:t xml:space="preserve">9 points </w:t>
      </w:r>
      <w:r>
        <w:t xml:space="preserve">Times New Roman font. </w:t>
      </w:r>
      <w:r w:rsidR="00E94D92">
        <w:t>T</w:t>
      </w:r>
      <w:r>
        <w:t xml:space="preserve">he main </w:t>
      </w:r>
      <w:r w:rsidR="00E94D92">
        <w:t>body of the manuscript is</w:t>
      </w:r>
      <w:r>
        <w:t xml:space="preserve"> </w:t>
      </w:r>
      <w:r w:rsidR="00E94D92">
        <w:t xml:space="preserve">typed single spaced and </w:t>
      </w:r>
      <w:r>
        <w:t xml:space="preserve">prepared in the </w:t>
      </w:r>
      <w:r w:rsidRPr="00BE793C">
        <w:rPr>
          <w:i/>
        </w:rPr>
        <w:t>Normal</w:t>
      </w:r>
      <w:r w:rsidR="00E94D92">
        <w:t xml:space="preserve"> style </w:t>
      </w:r>
      <w:r w:rsidR="002379FC">
        <w:t xml:space="preserve">(available in the </w:t>
      </w:r>
      <w:r w:rsidR="002379FC" w:rsidRPr="002379FC">
        <w:rPr>
          <w:i/>
        </w:rPr>
        <w:t>Styles</w:t>
      </w:r>
      <w:r w:rsidR="002379FC">
        <w:t xml:space="preserve"> Menu) </w:t>
      </w:r>
      <w:r w:rsidR="00E94D92">
        <w:t xml:space="preserve">which has a 6 points gap between paragraphs. </w:t>
      </w:r>
      <w:r w:rsidR="002379FC">
        <w:t>Provide o</w:t>
      </w:r>
      <w:r>
        <w:t xml:space="preserve">nly </w:t>
      </w:r>
      <w:r w:rsidR="002379FC">
        <w:t>a single</w:t>
      </w:r>
      <w:r>
        <w:t xml:space="preserve"> space after a full stop</w:t>
      </w:r>
      <w:r w:rsidR="002379FC">
        <w:t xml:space="preserve"> when starting a new sentence</w:t>
      </w:r>
      <w:r>
        <w:t>.</w:t>
      </w:r>
    </w:p>
    <w:p w:rsidR="00E94D92" w:rsidRPr="00AE76EB" w:rsidRDefault="00E94D92" w:rsidP="00527E70">
      <w:pPr>
        <w:pStyle w:val="BulletedNumberedText"/>
      </w:pPr>
      <w:r>
        <w:t xml:space="preserve">Use this </w:t>
      </w:r>
      <w:r w:rsidRPr="00527E70">
        <w:rPr>
          <w:i/>
        </w:rPr>
        <w:t>numbered</w:t>
      </w:r>
      <w:r>
        <w:t xml:space="preserve"> format for numbered lists.</w:t>
      </w:r>
    </w:p>
    <w:p w:rsidR="00E94D92" w:rsidRDefault="00E94D92" w:rsidP="00527E70">
      <w:pPr>
        <w:pStyle w:val="BulletedNumberedText"/>
      </w:pPr>
      <w:r>
        <w:t>Copy this line elsewhere in the document but you may need to check that the numbering starts correctly both here and in the new location.</w:t>
      </w:r>
    </w:p>
    <w:p w:rsidR="00E94D92" w:rsidRDefault="00E94D92" w:rsidP="00527E70">
      <w:pPr>
        <w:pStyle w:val="BulletedNumberedText"/>
        <w:numPr>
          <w:ilvl w:val="0"/>
          <w:numId w:val="19"/>
        </w:numPr>
        <w:ind w:left="284" w:hanging="284"/>
      </w:pPr>
      <w:r>
        <w:t>Bulleted lists may also be used (not normally immediately after numbered lists though).</w:t>
      </w:r>
      <w:r w:rsidR="00543BF1">
        <w:t xml:space="preserve"> The numbers/bullets should be aligned in line with the margin. </w:t>
      </w:r>
    </w:p>
    <w:p w:rsidR="00543BF1" w:rsidRDefault="00543BF1" w:rsidP="00543BF1">
      <w:pPr>
        <w:pStyle w:val="BulletedNumberedText"/>
        <w:numPr>
          <w:ilvl w:val="1"/>
          <w:numId w:val="19"/>
        </w:numPr>
        <w:ind w:left="567" w:hanging="283"/>
      </w:pPr>
      <w:r>
        <w:t xml:space="preserve">Where second level bullets/numbers are needed, they should be aligned with the text of the first level bullets/numbers.  </w:t>
      </w:r>
    </w:p>
    <w:p w:rsidR="00E94D92" w:rsidRDefault="00E94D92" w:rsidP="00527E70">
      <w:pPr>
        <w:pStyle w:val="Heading2"/>
      </w:pPr>
      <w:r>
        <w:t>Headings</w:t>
      </w:r>
    </w:p>
    <w:p w:rsidR="00E94D92" w:rsidRDefault="00E94D92" w:rsidP="00527E70">
      <w:r>
        <w:t>All headings start after a 12 points gap from the previous text/heading. The styles required for</w:t>
      </w:r>
      <w:r w:rsidR="00AE76EB">
        <w:t xml:space="preserve"> </w:t>
      </w:r>
      <w:r>
        <w:t>different levels of headings are shown in Figure 1.</w:t>
      </w:r>
      <w:r w:rsidR="008D7F94">
        <w:t xml:space="preserve"> </w:t>
      </w:r>
      <w:r>
        <w:t xml:space="preserve">Authors should try not to use the third and fourth level headings, where possible. </w:t>
      </w:r>
    </w:p>
    <w:p w:rsidR="00E94D92" w:rsidRDefault="00643BA2" w:rsidP="00527E70">
      <w:pPr>
        <w:pStyle w:val="Heading9"/>
      </w:pPr>
      <w:r>
        <w:pict>
          <v:shapetype id="_x0000_t202" coordsize="21600,21600" o:spt="202" path="m,l,21600r21600,l21600,xe">
            <v:stroke joinstyle="miter"/>
            <v:path gradientshapeok="t" o:connecttype="rect"/>
          </v:shapetype>
          <v:shape id="Text Box 2" o:spid="_x0000_s1027" type="#_x0000_t202" style="width:228.35pt;height:96.15pt;visibility:visible;mso-height-percent:200;mso-left-percent:-10001;mso-top-percent:-10001;mso-wrap-distance-left:9pt;mso-wrap-distance-top:0;mso-wrap-distance-right:9pt;mso-wrap-distance-bottom:0;mso-position-horizontal:absolute;mso-position-horizontal-relative:char;mso-position-vertical:absolute;mso-position-vertical-relative:line;mso-height-percent:200;mso-left-percent:-10001;mso-top-percent:-10001;mso-width-relative:margin;mso-height-relative:margin;v-text-anchor:top" strokecolor="#a5a5a5 [2092]">
            <v:fill opacity=".5"/>
            <v:stroke dashstyle="1 1"/>
            <v:textbox style="mso-next-textbox:#Text Box 2;mso-fit-shape-to-text:t" inset="0,0,0,0">
              <w:txbxContent>
                <w:p w:rsidR="00A80A25" w:rsidRDefault="00A80A25" w:rsidP="00527E70">
                  <w:pPr>
                    <w:pStyle w:val="Heading1"/>
                  </w:pPr>
                  <w:r>
                    <w:t>First Level Headings</w:t>
                  </w:r>
                </w:p>
                <w:p w:rsidR="00A80A25" w:rsidRDefault="00A80A25" w:rsidP="00527E70">
                  <w:pPr>
                    <w:pStyle w:val="Heading2"/>
                  </w:pPr>
                  <w:r>
                    <w:t>Second Level Headings</w:t>
                  </w:r>
                </w:p>
                <w:p w:rsidR="00A80A25" w:rsidRDefault="00A80A25" w:rsidP="00527E70">
                  <w:pPr>
                    <w:pStyle w:val="Heading3"/>
                  </w:pPr>
                  <w:r>
                    <w:t>Third Level Headings</w:t>
                  </w:r>
                </w:p>
                <w:p w:rsidR="00A80A25" w:rsidRDefault="00A80A25" w:rsidP="00527E70">
                  <w:pPr>
                    <w:pStyle w:val="Heading4"/>
                  </w:pPr>
                  <w:r>
                    <w:t>Fourth level headings:</w:t>
                  </w:r>
                </w:p>
              </w:txbxContent>
            </v:textbox>
            <w10:wrap type="none"/>
            <w10:anchorlock/>
          </v:shape>
        </w:pict>
      </w:r>
      <w:r w:rsidR="002525D1">
        <w:t>Figure 1:</w:t>
      </w:r>
      <w:r w:rsidR="00E94D92">
        <w:t xml:space="preserve"> Styles for different levels of heading.</w:t>
      </w:r>
    </w:p>
    <w:p w:rsidR="00D15121" w:rsidRDefault="00D15121" w:rsidP="00527E70">
      <w:pPr>
        <w:pStyle w:val="Heading2"/>
      </w:pPr>
      <w:r>
        <w:t>References</w:t>
      </w:r>
    </w:p>
    <w:p w:rsidR="00B5189E" w:rsidRPr="00B5189E" w:rsidRDefault="00B5189E" w:rsidP="00527E70">
      <w:pPr>
        <w:rPr>
          <w:i/>
        </w:rPr>
      </w:pPr>
      <w:r>
        <w:t>Citations to references should be made using numbers in square brackets within the text [1].</w:t>
      </w:r>
      <w:r w:rsidRPr="00D15121">
        <w:t xml:space="preserve"> </w:t>
      </w:r>
      <w:r>
        <w:t xml:space="preserve">The bracketed numbers can be provided either inside a sentence (generally immediately following the reference details used as the subject) or at the end of a sentence. Some examples follow: (i) </w:t>
      </w:r>
      <w:r w:rsidRPr="0023067E">
        <w:t xml:space="preserve">Vertical motions recorded in some earthquakes have been found to have peak accelerations in excess of 2g [2]. (ii) Jeffery and Peters [3] have conducted real time pseudo-dynamic tests on several RC bridge piers. (iii) According to the NZ Concrete Standard [4], buckling of bars can be </w:t>
      </w:r>
      <w:r w:rsidR="00F23051">
        <w:t>a</w:t>
      </w:r>
      <w:r w:rsidRPr="0023067E">
        <w:t xml:space="preserve">voided if stirrups are spaced </w:t>
      </w:r>
      <w:r w:rsidR="00F23051">
        <w:t>closer</w:t>
      </w:r>
      <w:r w:rsidRPr="0023067E">
        <w:t xml:space="preserve"> than six times </w:t>
      </w:r>
      <w:r w:rsidR="00F23051">
        <w:t xml:space="preserve">the </w:t>
      </w:r>
      <w:r w:rsidRPr="0023067E">
        <w:t xml:space="preserve">diameter of longitudinal </w:t>
      </w:r>
      <w:r w:rsidR="00F23051">
        <w:t>bars</w:t>
      </w:r>
      <w:r w:rsidRPr="0023067E">
        <w:t xml:space="preserve">. </w:t>
      </w:r>
      <w:r w:rsidR="00486BF1" w:rsidRPr="0023067E">
        <w:t xml:space="preserve">(iv) </w:t>
      </w:r>
      <w:r w:rsidRPr="0023067E">
        <w:t>Several modelling techniques [5-8] have been reported in literature.</w:t>
      </w:r>
    </w:p>
    <w:p w:rsidR="00D15121" w:rsidRDefault="00B5189E" w:rsidP="00527E70">
      <w:r>
        <w:t>Citations</w:t>
      </w:r>
      <w:r w:rsidR="00D15121">
        <w:t xml:space="preserve"> should be numbered in the order they appear in the text. Where two references are cited together, separate them by a comma [</w:t>
      </w:r>
      <w:r>
        <w:t>9</w:t>
      </w:r>
      <w:r w:rsidR="00F23051">
        <w:t>,</w:t>
      </w:r>
      <w:r>
        <w:t>10</w:t>
      </w:r>
      <w:r w:rsidR="00D15121">
        <w:t>]. If three or more references are to be cited, a hyphen can be used to indicate a range of conti</w:t>
      </w:r>
      <w:r w:rsidR="00F23051">
        <w:t>nuously numbered references [2,</w:t>
      </w:r>
      <w:r>
        <w:t>11</w:t>
      </w:r>
      <w:r w:rsidR="00D15121">
        <w:t>-</w:t>
      </w:r>
      <w:r>
        <w:t>14</w:t>
      </w:r>
      <w:r w:rsidR="00D15121">
        <w:t xml:space="preserve">]. </w:t>
      </w:r>
      <w:r w:rsidR="002379FC">
        <w:t>Different</w:t>
      </w:r>
      <w:r w:rsidR="00D15121">
        <w:t xml:space="preserve"> </w:t>
      </w:r>
      <w:r w:rsidR="002379FC">
        <w:t>formatting styles are used for listing different types</w:t>
      </w:r>
      <w:r w:rsidR="00D15121">
        <w:t xml:space="preserve"> of </w:t>
      </w:r>
      <w:r w:rsidR="002379FC">
        <w:t>cited references</w:t>
      </w:r>
      <w:r>
        <w:t>; these</w:t>
      </w:r>
      <w:r w:rsidR="002379FC">
        <w:t xml:space="preserve"> </w:t>
      </w:r>
      <w:r>
        <w:t>are</w:t>
      </w:r>
      <w:r w:rsidR="002379FC">
        <w:t xml:space="preserve"> explained</w:t>
      </w:r>
      <w:r w:rsidR="00D15121">
        <w:t xml:space="preserve"> at the end of this </w:t>
      </w:r>
      <w:r w:rsidR="004307B7">
        <w:t>template</w:t>
      </w:r>
      <w:r w:rsidR="00D15121">
        <w:t>.</w:t>
      </w:r>
    </w:p>
    <w:p w:rsidR="00E94D92" w:rsidRDefault="00E94D92" w:rsidP="00527E70">
      <w:pPr>
        <w:pStyle w:val="Heading2"/>
      </w:pPr>
      <w:r>
        <w:t>Figure and Table Captions</w:t>
      </w:r>
    </w:p>
    <w:p w:rsidR="00E94D92" w:rsidRDefault="00E352C5" w:rsidP="00527E70">
      <w:r>
        <w:t xml:space="preserve">Captions for figures </w:t>
      </w:r>
      <w:r w:rsidR="00E94D92">
        <w:t xml:space="preserve">and Tables </w:t>
      </w:r>
      <w:r>
        <w:t xml:space="preserve">should use the </w:t>
      </w:r>
      <w:r w:rsidRPr="002379FC">
        <w:rPr>
          <w:i/>
        </w:rPr>
        <w:t>Fig</w:t>
      </w:r>
      <w:r w:rsidR="00E94D92" w:rsidRPr="002379FC">
        <w:rPr>
          <w:i/>
        </w:rPr>
        <w:t xml:space="preserve">ure </w:t>
      </w:r>
      <w:r w:rsidRPr="002379FC">
        <w:rPr>
          <w:i/>
        </w:rPr>
        <w:t>Caption</w:t>
      </w:r>
      <w:r>
        <w:t xml:space="preserve"> </w:t>
      </w:r>
      <w:r w:rsidR="002379FC">
        <w:t xml:space="preserve">and </w:t>
      </w:r>
      <w:r w:rsidR="00E94D92" w:rsidRPr="002379FC">
        <w:rPr>
          <w:i/>
        </w:rPr>
        <w:t>Table Caption</w:t>
      </w:r>
      <w:r w:rsidR="00E94D92">
        <w:t xml:space="preserve"> </w:t>
      </w:r>
      <w:r>
        <w:t>style</w:t>
      </w:r>
      <w:r w:rsidR="002379FC">
        <w:t>s</w:t>
      </w:r>
      <w:r w:rsidR="00E94D92">
        <w:t>, respectively</w:t>
      </w:r>
      <w:r>
        <w:t xml:space="preserve">. </w:t>
      </w:r>
      <w:r w:rsidR="00E94D92">
        <w:t xml:space="preserve">Table captions should be provided above a </w:t>
      </w:r>
      <w:r w:rsidR="002379FC">
        <w:t>t</w:t>
      </w:r>
      <w:r w:rsidR="00E94D92">
        <w:t xml:space="preserve">able, whereas figure captions are provided below a figure. Both are centrally aligned in </w:t>
      </w:r>
      <w:r w:rsidR="00E94D92" w:rsidRPr="00E94D92">
        <w:rPr>
          <w:b/>
          <w:i/>
        </w:rPr>
        <w:t>bold italics</w:t>
      </w:r>
      <w:r w:rsidR="00E94D92">
        <w:t xml:space="preserve"> 9 </w:t>
      </w:r>
      <w:r w:rsidR="002379FC">
        <w:t xml:space="preserve">points Times New Roman </w:t>
      </w:r>
      <w:r w:rsidR="00E94D92">
        <w:t>font. The</w:t>
      </w:r>
      <w:r w:rsidR="002379FC">
        <w:t xml:space="preserve"> captions should start with </w:t>
      </w:r>
      <w:r w:rsidR="00E94D92" w:rsidRPr="002379FC">
        <w:rPr>
          <w:i/>
        </w:rPr>
        <w:t>Table</w:t>
      </w:r>
      <w:r w:rsidR="00E94D92">
        <w:t xml:space="preserve"> or </w:t>
      </w:r>
      <w:r w:rsidR="00E94D92" w:rsidRPr="002379FC">
        <w:rPr>
          <w:i/>
        </w:rPr>
        <w:t>Figure</w:t>
      </w:r>
      <w:r w:rsidR="00E94D92">
        <w:t xml:space="preserve">, followed by </w:t>
      </w:r>
      <w:r w:rsidR="002379FC">
        <w:t xml:space="preserve">the </w:t>
      </w:r>
      <w:r w:rsidR="00E94D92" w:rsidRPr="002379FC">
        <w:rPr>
          <w:i/>
        </w:rPr>
        <w:t>number:</w:t>
      </w:r>
      <w:r w:rsidR="002379FC">
        <w:t xml:space="preserve"> </w:t>
      </w:r>
      <w:r w:rsidR="00E94D92">
        <w:t xml:space="preserve">and the </w:t>
      </w:r>
      <w:r w:rsidR="002379FC">
        <w:t>figure/table title</w:t>
      </w:r>
      <w:r w:rsidR="00E94D92">
        <w:t xml:space="preserve">, </w:t>
      </w:r>
      <w:r w:rsidR="002379FC">
        <w:t xml:space="preserve">and end with a full stop; e.g. </w:t>
      </w:r>
      <w:r w:rsidR="00E94D92" w:rsidRPr="00E94D92">
        <w:rPr>
          <w:b/>
          <w:i/>
        </w:rPr>
        <w:t>Figure 1: Test setup.</w:t>
      </w:r>
      <w:r w:rsidR="001C1328">
        <w:rPr>
          <w:b/>
          <w:i/>
        </w:rPr>
        <w:t xml:space="preserve"> </w:t>
      </w:r>
      <w:r w:rsidR="001C1328" w:rsidRPr="00F23051">
        <w:rPr>
          <w:bCs/>
          <w:iCs/>
        </w:rPr>
        <w:t>or</w:t>
      </w:r>
      <w:r w:rsidR="002379FC">
        <w:rPr>
          <w:b/>
          <w:i/>
        </w:rPr>
        <w:t xml:space="preserve"> </w:t>
      </w:r>
      <w:r w:rsidR="00E94D92" w:rsidRPr="00E94D92">
        <w:rPr>
          <w:b/>
          <w:i/>
        </w:rPr>
        <w:t>Table 1: Geometrical properties of the specimens</w:t>
      </w:r>
      <w:r w:rsidR="002379FC">
        <w:rPr>
          <w:b/>
          <w:i/>
        </w:rPr>
        <w:t>.</w:t>
      </w:r>
      <w:r w:rsidR="00E94D92">
        <w:t xml:space="preserve"> </w:t>
      </w:r>
    </w:p>
    <w:p w:rsidR="00E352C5" w:rsidRPr="000F2BD3" w:rsidRDefault="00E94D92" w:rsidP="00527E70">
      <w:r>
        <w:t>A 12 points gap should be provided before the Table caption and the preceding text, and a 6 points g</w:t>
      </w:r>
      <w:r w:rsidR="007E470A">
        <w:t>ap between the caption and the T</w:t>
      </w:r>
      <w:r>
        <w:t xml:space="preserve">able. Similarly, a 6 points gap is provided between a </w:t>
      </w:r>
      <w:r>
        <w:t>figure and its caption and a 12 points gap between a figure caption and the following text/heading.</w:t>
      </w:r>
      <w:r w:rsidR="007E470A">
        <w:t xml:space="preserve"> If required, a footnote should be typed under a Table in size 8 font with respectively 3 and 12 points spacing above and below it.</w:t>
      </w:r>
    </w:p>
    <w:p w:rsidR="00CE7AD1" w:rsidRDefault="00CE7AD1" w:rsidP="00527E70">
      <w:pPr>
        <w:pStyle w:val="Heading1"/>
      </w:pPr>
      <w:r w:rsidRPr="00B16B12">
        <w:t>graphics</w:t>
      </w:r>
    </w:p>
    <w:p w:rsidR="00E50554" w:rsidRDefault="00E50554" w:rsidP="001D2A62">
      <w:pPr>
        <w:spacing w:after="240"/>
      </w:pPr>
      <w:r>
        <w:t xml:space="preserve">Figures </w:t>
      </w:r>
      <w:r w:rsidR="00C22EB2">
        <w:t xml:space="preserve">need to be provided close to the text introducing them. They could either occupy a column or cover the full width of the page. Photographs and relatively simple line-art diagrams may usually be placed within a single column. However, it may be easier to control the layout of the paper by </w:t>
      </w:r>
      <w:r w:rsidR="009C2395">
        <w:t xml:space="preserve">grouping a number of smaller figures (wherever feasible) to </w:t>
      </w:r>
      <w:r w:rsidR="00C22EB2">
        <w:t>creat</w:t>
      </w:r>
      <w:r w:rsidR="009C2395">
        <w:t>e</w:t>
      </w:r>
      <w:r w:rsidR="00C22EB2">
        <w:t xml:space="preserve"> a </w:t>
      </w:r>
      <w:r w:rsidR="009C2395">
        <w:t>combined figure occupying the width of a column</w:t>
      </w:r>
      <w:r w:rsidR="00C22EB2">
        <w:t xml:space="preserve"> or full page Where appropriate, the figures should</w:t>
      </w:r>
      <w:r>
        <w:t xml:space="preserve"> </w:t>
      </w:r>
      <w:r w:rsidR="00C22EB2">
        <w:t xml:space="preserve">be </w:t>
      </w:r>
      <w:r>
        <w:t>placed at the top or bottom o</w:t>
      </w:r>
      <w:r w:rsidR="00C22EB2">
        <w:t>f</w:t>
      </w:r>
      <w:r>
        <w:t xml:space="preserve"> a page</w:t>
      </w:r>
      <w:r w:rsidR="00C22EB2">
        <w:t>.</w:t>
      </w:r>
      <w:r>
        <w:t xml:space="preserve"> </w:t>
      </w:r>
    </w:p>
    <w:p w:rsidR="0073703C" w:rsidRPr="00527E70" w:rsidRDefault="00D24E7D" w:rsidP="00527E70">
      <w:pPr>
        <w:jc w:val="center"/>
      </w:pPr>
      <w:r w:rsidRPr="00527E70">
        <w:rPr>
          <w:noProof/>
          <w:lang w:eastAsia="en-NZ" w:bidi="ne-NP"/>
        </w:rPr>
        <w:drawing>
          <wp:inline distT="0" distB="0" distL="0" distR="0" wp14:anchorId="690093E4" wp14:editId="56367016">
            <wp:extent cx="2448000" cy="1796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BEBA8EAE-BF5A-486C-A8C5-ECC9F3942E4B}">
                          <a14:imgProps xmlns:a14="http://schemas.microsoft.com/office/drawing/2010/main">
                            <a14:imgLayer r:embed="rId11">
                              <a14:imgEffect>
                                <a14:sharpenSoften amount="100000"/>
                              </a14:imgEffect>
                            </a14:imgLayer>
                          </a14:imgProps>
                        </a:ext>
                      </a:extLst>
                    </a:blip>
                    <a:srcRect/>
                    <a:stretch>
                      <a:fillRect/>
                    </a:stretch>
                  </pic:blipFill>
                  <pic:spPr bwMode="auto">
                    <a:xfrm>
                      <a:off x="0" y="0"/>
                      <a:ext cx="2448000" cy="1796400"/>
                    </a:xfrm>
                    <a:prstGeom prst="rect">
                      <a:avLst/>
                    </a:prstGeom>
                    <a:noFill/>
                    <a:ln w="9525">
                      <a:noFill/>
                      <a:miter lim="800000"/>
                      <a:headEnd/>
                      <a:tailEnd/>
                    </a:ln>
                  </pic:spPr>
                </pic:pic>
              </a:graphicData>
            </a:graphic>
          </wp:inline>
        </w:drawing>
      </w:r>
      <w:r w:rsidRPr="00527E70">
        <w:rPr>
          <w:noProof/>
          <w:lang w:eastAsia="en-NZ" w:bidi="ne-NP"/>
        </w:rPr>
        <w:drawing>
          <wp:inline distT="0" distB="0" distL="0" distR="0" wp14:anchorId="0176E92B" wp14:editId="49DBBCAF">
            <wp:extent cx="2446655" cy="16243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BEBA8EAE-BF5A-486C-A8C5-ECC9F3942E4B}">
                          <a14:imgProps xmlns:a14="http://schemas.microsoft.com/office/drawing/2010/main">
                            <a14:imgLayer r:embed="rId13">
                              <a14:imgEffect>
                                <a14:sharpenSoften amount="100000"/>
                              </a14:imgEffect>
                            </a14:imgLayer>
                          </a14:imgProps>
                        </a:ext>
                      </a:extLst>
                    </a:blip>
                    <a:srcRect/>
                    <a:stretch>
                      <a:fillRect/>
                    </a:stretch>
                  </pic:blipFill>
                  <pic:spPr bwMode="auto">
                    <a:xfrm>
                      <a:off x="0" y="0"/>
                      <a:ext cx="2446655" cy="1624330"/>
                    </a:xfrm>
                    <a:prstGeom prst="rect">
                      <a:avLst/>
                    </a:prstGeom>
                    <a:noFill/>
                    <a:ln w="9525">
                      <a:noFill/>
                      <a:miter lim="800000"/>
                      <a:headEnd/>
                      <a:tailEnd/>
                    </a:ln>
                  </pic:spPr>
                </pic:pic>
              </a:graphicData>
            </a:graphic>
          </wp:inline>
        </w:drawing>
      </w:r>
      <w:r w:rsidRPr="00527E70">
        <w:rPr>
          <w:noProof/>
          <w:lang w:eastAsia="en-NZ" w:bidi="ne-NP"/>
        </w:rPr>
        <w:drawing>
          <wp:inline distT="0" distB="0" distL="0" distR="0" wp14:anchorId="0DE269E8" wp14:editId="4205B08A">
            <wp:extent cx="2446655" cy="15220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BEBA8EAE-BF5A-486C-A8C5-ECC9F3942E4B}">
                          <a14:imgProps xmlns:a14="http://schemas.microsoft.com/office/drawing/2010/main">
                            <a14:imgLayer r:embed="rId15">
                              <a14:imgEffect>
                                <a14:sharpenSoften amount="100000"/>
                              </a14:imgEffect>
                            </a14:imgLayer>
                          </a14:imgProps>
                        </a:ext>
                      </a:extLst>
                    </a:blip>
                    <a:srcRect/>
                    <a:stretch>
                      <a:fillRect/>
                    </a:stretch>
                  </pic:blipFill>
                  <pic:spPr bwMode="auto">
                    <a:xfrm>
                      <a:off x="0" y="0"/>
                      <a:ext cx="2446655" cy="1522095"/>
                    </a:xfrm>
                    <a:prstGeom prst="rect">
                      <a:avLst/>
                    </a:prstGeom>
                    <a:noFill/>
                    <a:ln w="9525">
                      <a:noFill/>
                      <a:miter lim="800000"/>
                      <a:headEnd/>
                      <a:tailEnd/>
                    </a:ln>
                  </pic:spPr>
                </pic:pic>
              </a:graphicData>
            </a:graphic>
          </wp:inline>
        </w:drawing>
      </w:r>
    </w:p>
    <w:p w:rsidR="00F54D22" w:rsidRPr="00F54D22" w:rsidRDefault="00F54D22" w:rsidP="00527E70">
      <w:pPr>
        <w:pStyle w:val="Heading9"/>
      </w:pPr>
      <w:r w:rsidRPr="00F54D22">
        <w:t xml:space="preserve">Figure </w:t>
      </w:r>
      <w:r w:rsidR="00C22EB2">
        <w:t>2</w:t>
      </w:r>
      <w:r w:rsidR="007A5AC3">
        <w:t xml:space="preserve">: </w:t>
      </w:r>
      <w:r w:rsidRPr="00F54D22">
        <w:t>Screen clips f</w:t>
      </w:r>
      <w:r w:rsidR="007A5AC3">
        <w:t>ro</w:t>
      </w:r>
      <w:r w:rsidRPr="00F54D22">
        <w:t xml:space="preserve">m Microsoft Word </w:t>
      </w:r>
      <w:r w:rsidR="00880E76">
        <w:t>for the</w:t>
      </w:r>
      <w:r w:rsidRPr="00F54D22">
        <w:t xml:space="preserve"> f</w:t>
      </w:r>
      <w:r w:rsidR="007A5AC3">
        <w:t xml:space="preserve">ull </w:t>
      </w:r>
      <w:r w:rsidRPr="00F54D22">
        <w:t>width text box</w:t>
      </w:r>
      <w:r w:rsidR="00880E76">
        <w:t xml:space="preserve"> used for Figure </w:t>
      </w:r>
      <w:r w:rsidR="00C22EB2">
        <w:t>3</w:t>
      </w:r>
      <w:r w:rsidRPr="00F54D22">
        <w:t>.</w:t>
      </w:r>
    </w:p>
    <w:p w:rsidR="00543BF1" w:rsidRDefault="00543BF1" w:rsidP="00543BF1">
      <w:r>
        <w:t xml:space="preserve">Placing figures (especially, those which are wider than a single column) in the text can be challenging and frustrating. There are several methods of placing them. The most flexible method is to include the figures in a table (or text box) that is positioned relative to the page because this allows the text to flow or reposition itself around the figure automatically. The layout settings for a text box are shown in Figure 2. The lower two dialog box pages are displayed using the </w:t>
      </w:r>
      <w:r w:rsidRPr="00543BF1">
        <w:rPr>
          <w:i/>
        </w:rPr>
        <w:t>Advanced</w:t>
      </w:r>
      <w:r>
        <w:t xml:space="preserve"> button on the top dialog box.</w:t>
      </w:r>
    </w:p>
    <w:p w:rsidR="001D2A62" w:rsidRDefault="00F54D22" w:rsidP="001D2A62">
      <w:r>
        <w:t xml:space="preserve">The same layout can be </w:t>
      </w:r>
      <w:r w:rsidR="00880E76">
        <w:t>created</w:t>
      </w:r>
      <w:r>
        <w:t xml:space="preserve"> </w:t>
      </w:r>
      <w:r w:rsidR="00880E76">
        <w:t xml:space="preserve">using </w:t>
      </w:r>
      <w:r>
        <w:t xml:space="preserve">section breaks, with the sections alternating between single and two columns, but the </w:t>
      </w:r>
      <w:r>
        <w:lastRenderedPageBreak/>
        <w:t>text needs to be repositioned manually.</w:t>
      </w:r>
      <w:r w:rsidR="00543BF1">
        <w:t xml:space="preserve"> For example, a section break is created here to fit Figure 3.</w:t>
      </w:r>
      <w:r w:rsidR="001D2A62" w:rsidRPr="001D2A62">
        <w:t xml:space="preserve"> </w:t>
      </w:r>
    </w:p>
    <w:p w:rsidR="00EA1ABA" w:rsidRDefault="001D2A62" w:rsidP="00527E70">
      <w:r>
        <w:t xml:space="preserve">Single column figures (like Figure 1 and Figure 2) should use the ‘In line with text’ format (top left of Figure 2) so they </w:t>
      </w:r>
      <w:r>
        <w:t>move with the text and stay above of their caption. The figures are centred like a normal paragraph. Tables may be used to place one or more parts of the figure side-by-side.</w:t>
      </w:r>
    </w:p>
    <w:p w:rsidR="00DB4C39" w:rsidRDefault="00DB4C39" w:rsidP="00527E70">
      <w:pPr>
        <w:sectPr w:rsidR="00DB4C39" w:rsidSect="000A1EB3">
          <w:headerReference w:type="default" r:id="rId16"/>
          <w:footerReference w:type="default" r:id="rId17"/>
          <w:headerReference w:type="first" r:id="rId18"/>
          <w:type w:val="continuous"/>
          <w:pgSz w:w="11907" w:h="16840" w:code="9"/>
          <w:pgMar w:top="1134" w:right="1134" w:bottom="851" w:left="1134" w:header="567" w:footer="567" w:gutter="0"/>
          <w:cols w:num="2" w:space="567" w:equalWidth="0">
            <w:col w:w="4536" w:space="567"/>
            <w:col w:w="4536"/>
          </w:cols>
          <w:docGrid w:linePitch="245"/>
        </w:sectPr>
      </w:pPr>
    </w:p>
    <w:p w:rsidR="00543BF1" w:rsidRPr="00543BF1" w:rsidRDefault="00543BF1" w:rsidP="00EA1ABA">
      <w:pPr>
        <w:spacing w:before="240"/>
        <w:jc w:val="center"/>
        <w:rPr>
          <w:b/>
          <w:bCs/>
          <w:szCs w:val="18"/>
        </w:rPr>
      </w:pPr>
      <w:r w:rsidRPr="00543BF1">
        <w:rPr>
          <w:noProof/>
          <w:szCs w:val="18"/>
          <w:lang w:eastAsia="en-NZ" w:bidi="ne-NP"/>
        </w:rPr>
        <w:drawing>
          <wp:inline distT="0" distB="0" distL="0" distR="0" wp14:anchorId="3FA5926C" wp14:editId="4DEF2162">
            <wp:extent cx="4589945" cy="37433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BEBA8EAE-BF5A-486C-A8C5-ECC9F3942E4B}">
                          <a14:imgProps xmlns:a14="http://schemas.microsoft.com/office/drawing/2010/main">
                            <a14:imgLayer r:embed="rId20">
                              <a14:imgEffect>
                                <a14:sharpenSoften amount="100000"/>
                              </a14:imgEffect>
                            </a14:imgLayer>
                          </a14:imgProps>
                        </a:ext>
                      </a:extLst>
                    </a:blip>
                    <a:stretch>
                      <a:fillRect/>
                    </a:stretch>
                  </pic:blipFill>
                  <pic:spPr>
                    <a:xfrm>
                      <a:off x="0" y="0"/>
                      <a:ext cx="4589945" cy="3743325"/>
                    </a:xfrm>
                    <a:prstGeom prst="rect">
                      <a:avLst/>
                    </a:prstGeom>
                  </pic:spPr>
                </pic:pic>
              </a:graphicData>
            </a:graphic>
          </wp:inline>
        </w:drawing>
      </w:r>
    </w:p>
    <w:p w:rsidR="00543BF1" w:rsidRPr="00543BF1" w:rsidRDefault="00543BF1" w:rsidP="00543BF1">
      <w:pPr>
        <w:spacing w:after="240" w:line="220" w:lineRule="atLeast"/>
        <w:jc w:val="center"/>
        <w:rPr>
          <w:b/>
          <w:bCs/>
          <w:i/>
          <w:szCs w:val="18"/>
        </w:rPr>
      </w:pPr>
      <w:r w:rsidRPr="00543BF1">
        <w:rPr>
          <w:b/>
          <w:bCs/>
          <w:i/>
          <w:szCs w:val="18"/>
        </w:rPr>
        <w:t xml:space="preserve">Figure 3: Typical </w:t>
      </w:r>
      <w:r>
        <w:rPr>
          <w:b/>
          <w:bCs/>
          <w:i/>
          <w:szCs w:val="18"/>
        </w:rPr>
        <w:t>reinforcement detail</w:t>
      </w:r>
      <w:r w:rsidRPr="00543BF1">
        <w:rPr>
          <w:b/>
          <w:bCs/>
          <w:i/>
          <w:szCs w:val="18"/>
        </w:rPr>
        <w:t xml:space="preserve">s </w:t>
      </w:r>
      <w:r>
        <w:rPr>
          <w:b/>
          <w:bCs/>
          <w:i/>
          <w:szCs w:val="18"/>
        </w:rPr>
        <w:t xml:space="preserve">in </w:t>
      </w:r>
      <w:r w:rsidRPr="00543BF1">
        <w:rPr>
          <w:b/>
          <w:bCs/>
          <w:i/>
          <w:szCs w:val="18"/>
        </w:rPr>
        <w:t>column</w:t>
      </w:r>
      <w:r>
        <w:rPr>
          <w:b/>
          <w:bCs/>
          <w:i/>
          <w:szCs w:val="18"/>
        </w:rPr>
        <w:t>s designed using</w:t>
      </w:r>
      <w:r w:rsidRPr="00543BF1">
        <w:rPr>
          <w:b/>
          <w:bCs/>
          <w:i/>
          <w:szCs w:val="18"/>
        </w:rPr>
        <w:t xml:space="preserve"> </w:t>
      </w:r>
      <w:r>
        <w:rPr>
          <w:b/>
          <w:bCs/>
          <w:i/>
          <w:szCs w:val="18"/>
        </w:rPr>
        <w:t>seismic requirements of different versions of NZS</w:t>
      </w:r>
      <w:r w:rsidRPr="00543BF1">
        <w:rPr>
          <w:b/>
          <w:bCs/>
          <w:i/>
          <w:szCs w:val="18"/>
        </w:rPr>
        <w:t>3101</w:t>
      </w:r>
      <w:r>
        <w:rPr>
          <w:b/>
          <w:bCs/>
          <w:i/>
          <w:szCs w:val="18"/>
        </w:rPr>
        <w:t>.</w:t>
      </w:r>
    </w:p>
    <w:p w:rsidR="00543BF1" w:rsidRDefault="00543BF1" w:rsidP="00527E70">
      <w:pPr>
        <w:sectPr w:rsidR="00543BF1" w:rsidSect="00543BF1">
          <w:type w:val="continuous"/>
          <w:pgSz w:w="11907" w:h="16840" w:code="9"/>
          <w:pgMar w:top="1134" w:right="1134" w:bottom="851" w:left="1134" w:header="567" w:footer="567" w:gutter="0"/>
          <w:cols w:space="561"/>
          <w:docGrid w:linePitch="245"/>
        </w:sectPr>
      </w:pPr>
    </w:p>
    <w:p w:rsidR="00880E76" w:rsidRDefault="00880E76" w:rsidP="00527E70">
      <w:pPr>
        <w:pStyle w:val="Heading2"/>
      </w:pPr>
      <w:r>
        <w:t>Colour</w:t>
      </w:r>
    </w:p>
    <w:p w:rsidR="0073703C" w:rsidRDefault="0073703C" w:rsidP="00527E70">
      <w:r w:rsidRPr="00880E76">
        <w:t>If you choose to use coloured graphics, ensure that they are still clear when printed on a black and white printer. The on-line (pdf) version of the paper will contain the coloured graphics.</w:t>
      </w:r>
      <w:r w:rsidR="00543BF1">
        <w:t xml:space="preserve"> </w:t>
      </w:r>
      <w:r>
        <w:t>Sections of the paper can be printed in colour by negotiation with the Editor. There is usually a cost for this, so judicious layout can utilise colour on all 4 pages (2 leaves)</w:t>
      </w:r>
      <w:r w:rsidRPr="00547275">
        <w:t xml:space="preserve"> </w:t>
      </w:r>
      <w:r>
        <w:t>required by the printing process.</w:t>
      </w:r>
    </w:p>
    <w:p w:rsidR="00BD5231" w:rsidRPr="004B562B" w:rsidRDefault="00BD5231" w:rsidP="00527E70">
      <w:pPr>
        <w:pStyle w:val="Heading2"/>
      </w:pPr>
      <w:r w:rsidRPr="004B562B">
        <w:t>Line Art</w:t>
      </w:r>
    </w:p>
    <w:p w:rsidR="00970F77" w:rsidRDefault="00C1623F" w:rsidP="00527E70">
      <w:r>
        <w:t>Paste line art from other software</w:t>
      </w:r>
      <w:r w:rsidR="00BD5231">
        <w:t xml:space="preserve"> into the document as a picture (</w:t>
      </w:r>
      <w:r w:rsidR="008E5201">
        <w:t>i</w:t>
      </w:r>
      <w:r w:rsidR="00BD5231">
        <w:t>.</w:t>
      </w:r>
      <w:r w:rsidR="008E5201">
        <w:t>e</w:t>
      </w:r>
      <w:r w:rsidR="00BD5231">
        <w:t xml:space="preserve">., </w:t>
      </w:r>
      <w:r w:rsidR="008E5201">
        <w:t>select ‘Picture’ from</w:t>
      </w:r>
      <w:r w:rsidR="00BD5231">
        <w:t xml:space="preserve"> the </w:t>
      </w:r>
      <w:r w:rsidR="008E5201">
        <w:t xml:space="preserve">Insert -&gt;Paste Special </w:t>
      </w:r>
      <w:r w:rsidR="00BD5231">
        <w:t xml:space="preserve">Paste menu in Word) rather than as an editable object. The diagram can be pasted </w:t>
      </w:r>
      <w:r w:rsidR="008E5201">
        <w:t xml:space="preserve">straight </w:t>
      </w:r>
      <w:r w:rsidR="00BD5231">
        <w:t>into the document, but this increases the size of the document file.</w:t>
      </w:r>
      <w:r w:rsidR="00970F77" w:rsidRPr="00970F77">
        <w:t xml:space="preserve"> </w:t>
      </w:r>
    </w:p>
    <w:p w:rsidR="00485775" w:rsidRPr="00485775" w:rsidRDefault="00485775" w:rsidP="00527E70">
      <w:r w:rsidRPr="00485775">
        <w:t xml:space="preserve">Keep </w:t>
      </w:r>
      <w:r>
        <w:t xml:space="preserve">line art </w:t>
      </w:r>
      <w:r w:rsidRPr="00485775">
        <w:t xml:space="preserve">figures as simple as possible. The </w:t>
      </w:r>
      <w:r w:rsidR="00675E77">
        <w:t>labels in the figures should be easily readable; font</w:t>
      </w:r>
      <w:r w:rsidRPr="00485775">
        <w:t xml:space="preserve"> size </w:t>
      </w:r>
      <w:r w:rsidR="00675E77">
        <w:t>should not be smaller than</w:t>
      </w:r>
      <w:r w:rsidRPr="00485775">
        <w:t xml:space="preserve"> </w:t>
      </w:r>
      <w:r w:rsidR="00022F47">
        <w:t>8</w:t>
      </w:r>
      <w:r w:rsidRPr="00485775">
        <w:t xml:space="preserve"> points. Lines should preferably be at least 0.2 mm thick. Make the lettering size and line thickness proportionally larger if the diagram size is to be reduced after it is inserted into the paper. Figures should not </w:t>
      </w:r>
      <w:r>
        <w:t>be wider than</w:t>
      </w:r>
      <w:r w:rsidRPr="00485775">
        <w:t xml:space="preserve"> 1</w:t>
      </w:r>
      <w:r w:rsidR="00543BF1">
        <w:t>7</w:t>
      </w:r>
      <w:r w:rsidRPr="00485775">
        <w:t>0 mm. Avoid excessive notes and designations.</w:t>
      </w:r>
    </w:p>
    <w:p w:rsidR="00C1623F" w:rsidRDefault="00970F77" w:rsidP="00527E70">
      <w:r>
        <w:t xml:space="preserve">Black line-art is </w:t>
      </w:r>
      <w:r w:rsidR="00543BF1">
        <w:t xml:space="preserve">the </w:t>
      </w:r>
      <w:r>
        <w:t>best.</w:t>
      </w:r>
      <w:r w:rsidR="00485775">
        <w:t xml:space="preserve"> Lighter coloured lines </w:t>
      </w:r>
      <w:r w:rsidR="0073703C">
        <w:t>may be</w:t>
      </w:r>
      <w:r w:rsidR="00485775">
        <w:t xml:space="preserve"> printed with jagged edges.</w:t>
      </w:r>
      <w:r>
        <w:t xml:space="preserve"> </w:t>
      </w:r>
      <w:r w:rsidR="0073703C">
        <w:t xml:space="preserve">Avoid </w:t>
      </w:r>
      <w:r w:rsidR="00485775">
        <w:t>shaded regions</w:t>
      </w:r>
      <w:r w:rsidR="0073703C">
        <w:t>, which</w:t>
      </w:r>
      <w:r w:rsidR="00485775">
        <w:t xml:space="preserve"> may not print uniform</w:t>
      </w:r>
      <w:r w:rsidR="0073703C">
        <w:t>ly,</w:t>
      </w:r>
      <w:r w:rsidR="00485775">
        <w:t xml:space="preserve"> </w:t>
      </w:r>
      <w:r w:rsidR="0073703C">
        <w:t>and avoid</w:t>
      </w:r>
      <w:r>
        <w:t xml:space="preserve"> </w:t>
      </w:r>
      <w:r w:rsidR="00485775">
        <w:t xml:space="preserve">very </w:t>
      </w:r>
      <w:r>
        <w:t xml:space="preserve">light colours, like yellow, </w:t>
      </w:r>
      <w:r w:rsidR="0073703C">
        <w:t>which are</w:t>
      </w:r>
      <w:r>
        <w:t xml:space="preserve"> almost indistinguishable </w:t>
      </w:r>
      <w:r w:rsidR="00543BF1">
        <w:t>in</w:t>
      </w:r>
      <w:r>
        <w:t xml:space="preserve"> a white background.</w:t>
      </w:r>
    </w:p>
    <w:p w:rsidR="000729F3" w:rsidRDefault="000729F3" w:rsidP="00527E70">
      <w:r>
        <w:t xml:space="preserve">When a figure and its annotations and arrows are in separate text boxes, these should be grouped.  Otherwise, when the main figure is moved the annotations and arrows get left behind. Avoid putting figures (graphs) which draw their data </w:t>
      </w:r>
      <w:r>
        <w:t>from other files (imbedded) as these are very challenging to manipulate (unavoidable during final editing) in the Bulletin setting.  Such figures should be pasted as pictures.</w:t>
      </w:r>
    </w:p>
    <w:p w:rsidR="00613A03" w:rsidRDefault="00D31B85" w:rsidP="00527E70">
      <w:pPr>
        <w:pStyle w:val="Heading2"/>
      </w:pPr>
      <w:r>
        <w:t xml:space="preserve">Scanned </w:t>
      </w:r>
      <w:r w:rsidR="00613A03">
        <w:t>Items</w:t>
      </w:r>
    </w:p>
    <w:p w:rsidR="00D31B85" w:rsidRPr="00AE76EB" w:rsidRDefault="00D31B85" w:rsidP="00527E70">
      <w:pPr>
        <w:pStyle w:val="Heading3"/>
      </w:pPr>
      <w:r>
        <w:t>Photos</w:t>
      </w:r>
    </w:p>
    <w:p w:rsidR="00D31B85" w:rsidRDefault="00D31B85" w:rsidP="00527E70">
      <w:r>
        <w:t>Photos should be scanned so they have a resolution of 200 dpi (e.g. scan them at 400 dpi if you intend to enlarge them to double their original size or 100 dpi if you will reduce them to half their original</w:t>
      </w:r>
      <w:r w:rsidR="00022F47">
        <w:t xml:space="preserve"> size). Their black (saturation</w:t>
      </w:r>
      <w:r>
        <w:t xml:space="preserve">) </w:t>
      </w:r>
      <w:r w:rsidR="00884361">
        <w:t xml:space="preserve">level </w:t>
      </w:r>
      <w:r>
        <w:t xml:space="preserve">should be </w:t>
      </w:r>
      <w:r w:rsidR="00884361">
        <w:t xml:space="preserve">at least </w:t>
      </w:r>
      <w:r>
        <w:t xml:space="preserve">95%, which gives them a slightly grey appearance when viewed on the screen. They need to be saved either in a TIFF or an EPS format. </w:t>
      </w:r>
    </w:p>
    <w:p w:rsidR="000F2BD3" w:rsidRDefault="000F2BD3" w:rsidP="00527E70">
      <w:pPr>
        <w:pStyle w:val="Heading3"/>
      </w:pPr>
      <w:r>
        <w:t xml:space="preserve">Line </w:t>
      </w:r>
      <w:r w:rsidR="004307B7">
        <w:t>A</w:t>
      </w:r>
      <w:r>
        <w:t>rt</w:t>
      </w:r>
    </w:p>
    <w:p w:rsidR="000F2BD3" w:rsidRDefault="000F2BD3" w:rsidP="00527E70">
      <w:r>
        <w:t xml:space="preserve">If diagrams </w:t>
      </w:r>
      <w:r w:rsidRPr="00B5189E">
        <w:rPr>
          <w:bCs/>
        </w:rPr>
        <w:t>really</w:t>
      </w:r>
      <w:r>
        <w:t xml:space="preserve"> need to be scanned, please scan them at a resolution of 600 dpi and have the software save them in a TIFF, GIF or PNG format. The JPG format is only for photographs. It reduces the quality of line art by smearing lines as it compresses the image.</w:t>
      </w:r>
    </w:p>
    <w:p w:rsidR="00CE7AD1" w:rsidRDefault="00CE7AD1" w:rsidP="00527E70">
      <w:pPr>
        <w:pStyle w:val="Heading2"/>
      </w:pPr>
      <w:r>
        <w:t>Digital Photo</w:t>
      </w:r>
      <w:r w:rsidR="000F2BD3">
        <w:t>graph</w:t>
      </w:r>
      <w:r>
        <w:t>s</w:t>
      </w:r>
    </w:p>
    <w:p w:rsidR="00DB6835" w:rsidRDefault="00CE7AD1" w:rsidP="00527E70">
      <w:r>
        <w:t xml:space="preserve">The requirements for these are similar to those for scanned photos. Don't convert digital photos to TIFF or EPS format though, leave them in their original format (probably </w:t>
      </w:r>
      <w:r w:rsidR="00056543">
        <w:t xml:space="preserve">JPG or </w:t>
      </w:r>
      <w:r>
        <w:t xml:space="preserve">JPEG) to </w:t>
      </w:r>
      <w:r w:rsidR="00DB6835">
        <w:t>avoid</w:t>
      </w:r>
      <w:r>
        <w:t xml:space="preserve"> </w:t>
      </w:r>
      <w:r w:rsidR="00DB6835">
        <w:t>reducing</w:t>
      </w:r>
      <w:r>
        <w:t xml:space="preserve"> the image</w:t>
      </w:r>
      <w:r w:rsidR="00DB6835">
        <w:t xml:space="preserve"> quality</w:t>
      </w:r>
      <w:r>
        <w:t>.</w:t>
      </w:r>
      <w:r w:rsidR="00DB6835" w:rsidRPr="00DB6835">
        <w:t xml:space="preserve"> </w:t>
      </w:r>
    </w:p>
    <w:p w:rsidR="00DB6835" w:rsidRDefault="00DB6835" w:rsidP="00527E70">
      <w:pPr>
        <w:pStyle w:val="Heading2"/>
      </w:pPr>
      <w:r>
        <w:t xml:space="preserve">Reducing the </w:t>
      </w:r>
      <w:r w:rsidR="004307B7">
        <w:t>D</w:t>
      </w:r>
      <w:r>
        <w:t xml:space="preserve">ocument </w:t>
      </w:r>
      <w:r w:rsidR="004307B7">
        <w:t>S</w:t>
      </w:r>
      <w:r>
        <w:t>ize</w:t>
      </w:r>
    </w:p>
    <w:p w:rsidR="00C22EB2" w:rsidRDefault="00DB6835" w:rsidP="00527E70">
      <w:r>
        <w:t xml:space="preserve">You </w:t>
      </w:r>
      <w:r w:rsidR="00E352C5">
        <w:t>may be able to</w:t>
      </w:r>
      <w:r>
        <w:t xml:space="preserve"> reduce the size of the </w:t>
      </w:r>
      <w:r w:rsidR="00E352C5">
        <w:t xml:space="preserve">finished </w:t>
      </w:r>
      <w:r>
        <w:t xml:space="preserve">document by compressing and cropping scanned images. The dialog box </w:t>
      </w:r>
      <w:r>
        <w:lastRenderedPageBreak/>
        <w:t xml:space="preserve">used to do this is displayed using the ‘compress’ button on the </w:t>
      </w:r>
      <w:r w:rsidR="00E352C5">
        <w:t>‘Picture’</w:t>
      </w:r>
      <w:r>
        <w:t xml:space="preserve"> tab of the </w:t>
      </w:r>
      <w:r w:rsidR="00E352C5">
        <w:t>Format Picture dialog box</w:t>
      </w:r>
      <w:r>
        <w:t>.</w:t>
      </w:r>
      <w:r w:rsidR="00E352C5">
        <w:t xml:space="preserve"> Save a copy of the document before doing this in case the quality is reduced by this process or you need to enlarge the graphics.</w:t>
      </w:r>
      <w:bookmarkStart w:id="1" w:name="_Ref433084486"/>
      <w:bookmarkStart w:id="2" w:name="_Toc519046187"/>
    </w:p>
    <w:bookmarkEnd w:id="1"/>
    <w:bookmarkEnd w:id="2"/>
    <w:p w:rsidR="00B5189E" w:rsidRDefault="00B5189E" w:rsidP="00527E70">
      <w:pPr>
        <w:pStyle w:val="Heading1"/>
      </w:pPr>
      <w:r>
        <w:t>Equations</w:t>
      </w:r>
    </w:p>
    <w:p w:rsidR="00B5189E" w:rsidRDefault="00B5189E" w:rsidP="00527E70">
      <w:r>
        <w:t>For equations within a paragraph with no subscripts or superscripts, such as sin</w:t>
      </w:r>
      <w:r>
        <w:sym w:font="Symbol" w:char="F071"/>
      </w:r>
      <w:r>
        <w:t xml:space="preserve"> = (</w:t>
      </w:r>
      <w:r>
        <w:rPr>
          <w:i/>
        </w:rPr>
        <w:t xml:space="preserve">x </w:t>
      </w:r>
      <w:r>
        <w:t xml:space="preserve">+ </w:t>
      </w:r>
      <w:r>
        <w:rPr>
          <w:i/>
        </w:rPr>
        <w:t>y</w:t>
      </w:r>
      <w:r>
        <w:t xml:space="preserve">) </w:t>
      </w:r>
      <w:r>
        <w:rPr>
          <w:i/>
        </w:rPr>
        <w:t>z</w:t>
      </w:r>
      <w:r>
        <w:t xml:space="preserve">, use italic letters for variable names to replicate the format used in the Equation Editor. </w:t>
      </w:r>
    </w:p>
    <w:p w:rsidR="00B5189E" w:rsidRPr="00D15121" w:rsidRDefault="00B5189E" w:rsidP="00527E70">
      <w:pPr>
        <w:rPr>
          <w:szCs w:val="18"/>
        </w:rPr>
      </w:pPr>
      <w:r>
        <w:t xml:space="preserve">For other equations, create the equation using the Equation Editor. </w:t>
      </w:r>
      <w:r w:rsidR="000729F3">
        <w:t xml:space="preserve">Do not paste equations as objects/pictures as there cannot be edited. </w:t>
      </w:r>
      <w:r>
        <w:t>Follow the equation with a tab and a sequential equation number between parentheses. See for example, Equation 1 below:</w:t>
      </w:r>
    </w:p>
    <w:p w:rsidR="00B5189E" w:rsidRPr="00D15121" w:rsidRDefault="00B5189E" w:rsidP="00527E70">
      <w:pPr>
        <w:pStyle w:val="Equation"/>
      </w:pPr>
      <w:r w:rsidRPr="00D15121">
        <w:object w:dxaOrig="2360" w:dyaOrig="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7.75pt;height:41.25pt" o:ole="" fillcolor="window">
            <v:imagedata r:id="rId21" o:title=""/>
          </v:shape>
          <o:OLEObject Type="Embed" ProgID="Equation.3" ShapeID="_x0000_i1026" DrawAspect="Content" ObjectID="_1683555615" r:id="rId22"/>
        </w:object>
      </w:r>
      <w:r w:rsidRPr="00D15121">
        <w:tab/>
        <w:t>(1)</w:t>
      </w:r>
    </w:p>
    <w:p w:rsidR="00B5189E" w:rsidRDefault="00B5189E" w:rsidP="00527E70">
      <w:r>
        <w:t xml:space="preserve">where </w:t>
      </w:r>
      <w:r>
        <w:tab/>
      </w:r>
      <w:r>
        <w:rPr>
          <w:i/>
        </w:rPr>
        <w:t>c</w:t>
      </w:r>
      <w:r>
        <w:rPr>
          <w:i/>
          <w:position w:val="-6"/>
        </w:rPr>
        <w:t>a</w:t>
      </w:r>
      <w:r>
        <w:t xml:space="preserve"> = interface adhesion; </w:t>
      </w:r>
      <w:r>
        <w:br/>
      </w:r>
      <w:r>
        <w:sym w:font="Symbol" w:char="F064"/>
      </w:r>
      <w:r>
        <w:t xml:space="preserve"> = friction angle at interface; and </w:t>
      </w:r>
      <w:r>
        <w:br/>
      </w:r>
      <w:r>
        <w:rPr>
          <w:i/>
        </w:rPr>
        <w:t>k</w:t>
      </w:r>
      <w:r>
        <w:rPr>
          <w:position w:val="-6"/>
        </w:rPr>
        <w:t>1</w:t>
      </w:r>
      <w:r>
        <w:t xml:space="preserve"> = shear stiffness number.</w:t>
      </w:r>
    </w:p>
    <w:p w:rsidR="00B5189E" w:rsidRDefault="00B5189E" w:rsidP="00527E70">
      <w:r>
        <w:t>[Microsoft Word sometimes refuses to save a document containing equations, with a misleading message that the disk is full. If this happens (usually after an auto-save while you are editing an equation), select every equation in the document and delete the ones that don’t display the message “Double click to edit</w:t>
      </w:r>
      <w:r w:rsidRPr="002B1EA4">
        <w:t xml:space="preserve"> </w:t>
      </w:r>
      <w:r>
        <w:t>Microsoft Equation editor 3.0” in the bottom status bar. Try saving the document after you delete each of the equations that have been converted into ordinary pictures.]</w:t>
      </w:r>
    </w:p>
    <w:p w:rsidR="00834BF2" w:rsidRDefault="00834BF2" w:rsidP="00527E70">
      <w:pPr>
        <w:pStyle w:val="Heading1"/>
      </w:pPr>
      <w:r>
        <w:t>Tables</w:t>
      </w:r>
    </w:p>
    <w:p w:rsidR="00834BF2" w:rsidRDefault="00834BF2" w:rsidP="00527E70">
      <w:r>
        <w:t>Locate tables close to the first reference to them in the text and number them consecutively. Place the caption above the table to the same width as the table (</w:t>
      </w:r>
      <w:r>
        <w:rPr>
          <w:i/>
          <w:iCs/>
        </w:rPr>
        <w:t>Table caption</w:t>
      </w:r>
      <w:r>
        <w:t xml:space="preserve"> style). </w:t>
      </w:r>
      <w:r w:rsidR="00F23051">
        <w:t>Start</w:t>
      </w:r>
      <w:r w:rsidR="003E12FE">
        <w:t xml:space="preserve"> all </w:t>
      </w:r>
      <w:r w:rsidR="00F23051">
        <w:t xml:space="preserve">major words of the </w:t>
      </w:r>
      <w:r w:rsidR="003E12FE">
        <w:t xml:space="preserve">headings </w:t>
      </w:r>
      <w:r w:rsidR="00F23051">
        <w:t xml:space="preserve">with a </w:t>
      </w:r>
      <w:r w:rsidR="00F23051">
        <w:t>capital</w:t>
      </w:r>
      <w:r w:rsidR="00F23051">
        <w:t xml:space="preserve"> letter and align the headings </w:t>
      </w:r>
      <w:r w:rsidR="003E12FE">
        <w:t xml:space="preserve">to the column </w:t>
      </w:r>
      <w:r w:rsidR="00F23051">
        <w:t xml:space="preserve">left or </w:t>
      </w:r>
      <w:r w:rsidR="003E12FE">
        <w:t xml:space="preserve">centre </w:t>
      </w:r>
      <w:r w:rsidR="00F23051">
        <w:t>so that they are consistent with the entries in the column</w:t>
      </w:r>
      <w:r w:rsidR="003E12FE">
        <w:t>. Indicate units in a line below the heading. Explanations should be given at the foot of the table. U</w:t>
      </w:r>
      <w:r>
        <w:t xml:space="preserve">se the </w:t>
      </w:r>
      <w:r>
        <w:rPr>
          <w:i/>
          <w:iCs/>
        </w:rPr>
        <w:t>Table text</w:t>
      </w:r>
      <w:r>
        <w:t xml:space="preserve"> style</w:t>
      </w:r>
      <w:r w:rsidR="003E12FE">
        <w:t xml:space="preserve"> for the remaining text</w:t>
      </w:r>
      <w:r>
        <w:t>. If notes are required, use the following reference marks: *, **, etc. and place the footnotes directly underneath the table.</w:t>
      </w:r>
      <w:r w:rsidR="003E12FE">
        <w:t xml:space="preserve"> Use lines </w:t>
      </w:r>
      <w:r w:rsidR="009A1C2B">
        <w:t xml:space="preserve">sparingly to separate </w:t>
      </w:r>
      <w:r w:rsidR="003E12FE">
        <w:t xml:space="preserve">groups </w:t>
      </w:r>
      <w:r w:rsidR="009A1C2B">
        <w:t>of cells from others</w:t>
      </w:r>
      <w:r w:rsidR="003E12FE">
        <w:t>.</w:t>
      </w:r>
      <w:r>
        <w:t xml:space="preserve"> See for example, Table 1.</w:t>
      </w:r>
    </w:p>
    <w:p w:rsidR="00834BF2" w:rsidRPr="004B562B" w:rsidRDefault="00E94D92" w:rsidP="00527E70">
      <w:pPr>
        <w:pStyle w:val="Caption"/>
      </w:pPr>
      <w:r w:rsidRPr="004B562B">
        <w:t>Table 1:</w:t>
      </w:r>
      <w:r w:rsidR="00834BF2" w:rsidRPr="004B562B">
        <w:t xml:space="preserve"> Summary of the significant test properties.</w:t>
      </w:r>
    </w:p>
    <w:tbl>
      <w:tblPr>
        <w:tblW w:w="4664" w:type="dxa"/>
        <w:jc w:val="center"/>
        <w:tblLayout w:type="fixed"/>
        <w:tblCellMar>
          <w:left w:w="68" w:type="dxa"/>
          <w:right w:w="68" w:type="dxa"/>
        </w:tblCellMar>
        <w:tblLook w:val="0000" w:firstRow="0" w:lastRow="0" w:firstColumn="0" w:lastColumn="0" w:noHBand="0" w:noVBand="0"/>
      </w:tblPr>
      <w:tblGrid>
        <w:gridCol w:w="975"/>
        <w:gridCol w:w="851"/>
        <w:gridCol w:w="992"/>
        <w:gridCol w:w="1846"/>
      </w:tblGrid>
      <w:tr w:rsidR="00834BF2" w:rsidRPr="003E12FE" w:rsidTr="007E470A">
        <w:trPr>
          <w:jc w:val="center"/>
        </w:trPr>
        <w:tc>
          <w:tcPr>
            <w:tcW w:w="975" w:type="dxa"/>
            <w:tcBorders>
              <w:bottom w:val="single" w:sz="6" w:space="0" w:color="auto"/>
            </w:tcBorders>
            <w:vAlign w:val="center"/>
          </w:tcPr>
          <w:p w:rsidR="00834BF2" w:rsidRPr="00347426" w:rsidRDefault="00834BF2" w:rsidP="00F23051">
            <w:pPr>
              <w:pStyle w:val="Tableheading"/>
              <w:spacing w:before="48" w:after="48"/>
              <w:jc w:val="left"/>
              <w:rPr>
                <w:rFonts w:ascii="Times New Roman" w:hAnsi="Times New Roman"/>
                <w:sz w:val="18"/>
              </w:rPr>
            </w:pPr>
            <w:r w:rsidRPr="00347426">
              <w:rPr>
                <w:rFonts w:ascii="Times New Roman" w:hAnsi="Times New Roman"/>
                <w:sz w:val="18"/>
              </w:rPr>
              <w:t>Specimen*</w:t>
            </w:r>
          </w:p>
        </w:tc>
        <w:tc>
          <w:tcPr>
            <w:tcW w:w="851" w:type="dxa"/>
            <w:tcBorders>
              <w:bottom w:val="single" w:sz="6" w:space="0" w:color="auto"/>
            </w:tcBorders>
            <w:vAlign w:val="center"/>
          </w:tcPr>
          <w:p w:rsidR="00834BF2" w:rsidRPr="00347426" w:rsidRDefault="00834BF2" w:rsidP="00527E70">
            <w:pPr>
              <w:pStyle w:val="Tableheading"/>
              <w:spacing w:before="48" w:after="48"/>
              <w:rPr>
                <w:rFonts w:ascii="Times New Roman" w:hAnsi="Times New Roman"/>
                <w:sz w:val="18"/>
              </w:rPr>
            </w:pPr>
            <w:r w:rsidRPr="00347426">
              <w:rPr>
                <w:rFonts w:ascii="Times New Roman" w:hAnsi="Times New Roman"/>
                <w:sz w:val="18"/>
              </w:rPr>
              <w:t>Ultimate Strength</w:t>
            </w:r>
            <w:r w:rsidRPr="00347426">
              <w:rPr>
                <w:rFonts w:ascii="Times New Roman" w:hAnsi="Times New Roman"/>
                <w:sz w:val="18"/>
              </w:rPr>
              <w:br/>
              <w:t>(kN)</w:t>
            </w:r>
          </w:p>
        </w:tc>
        <w:tc>
          <w:tcPr>
            <w:tcW w:w="992" w:type="dxa"/>
            <w:tcBorders>
              <w:bottom w:val="single" w:sz="6" w:space="0" w:color="auto"/>
            </w:tcBorders>
            <w:vAlign w:val="center"/>
          </w:tcPr>
          <w:p w:rsidR="00834BF2" w:rsidRPr="00347426" w:rsidRDefault="00834BF2" w:rsidP="00527E70">
            <w:pPr>
              <w:pStyle w:val="Tableheading"/>
              <w:spacing w:before="48" w:after="48"/>
              <w:rPr>
                <w:rFonts w:ascii="Times New Roman" w:hAnsi="Times New Roman"/>
                <w:sz w:val="18"/>
              </w:rPr>
            </w:pPr>
            <w:r w:rsidRPr="00347426">
              <w:rPr>
                <w:rFonts w:ascii="Times New Roman" w:hAnsi="Times New Roman"/>
                <w:sz w:val="18"/>
              </w:rPr>
              <w:t>Initial Stiffness</w:t>
            </w:r>
            <w:r w:rsidRPr="00347426">
              <w:rPr>
                <w:rFonts w:ascii="Times New Roman" w:hAnsi="Times New Roman"/>
                <w:sz w:val="18"/>
              </w:rPr>
              <w:br/>
              <w:t>(kN/mm)</w:t>
            </w:r>
          </w:p>
        </w:tc>
        <w:tc>
          <w:tcPr>
            <w:tcW w:w="1846" w:type="dxa"/>
            <w:tcBorders>
              <w:bottom w:val="single" w:sz="6" w:space="0" w:color="auto"/>
            </w:tcBorders>
            <w:vAlign w:val="center"/>
          </w:tcPr>
          <w:p w:rsidR="00834BF2" w:rsidRPr="00347426" w:rsidRDefault="00834BF2" w:rsidP="00F23051">
            <w:pPr>
              <w:pStyle w:val="Tableheading"/>
              <w:spacing w:before="48" w:after="48"/>
              <w:jc w:val="left"/>
              <w:rPr>
                <w:rFonts w:ascii="Times New Roman" w:hAnsi="Times New Roman"/>
                <w:sz w:val="18"/>
              </w:rPr>
            </w:pPr>
            <w:r w:rsidRPr="00347426">
              <w:rPr>
                <w:rFonts w:ascii="Times New Roman" w:hAnsi="Times New Roman"/>
                <w:sz w:val="18"/>
              </w:rPr>
              <w:t>Earthquake Record</w:t>
            </w:r>
          </w:p>
        </w:tc>
      </w:tr>
      <w:tr w:rsidR="00834BF2" w:rsidRPr="003E12FE" w:rsidTr="007E470A">
        <w:trPr>
          <w:jc w:val="center"/>
        </w:trPr>
        <w:tc>
          <w:tcPr>
            <w:tcW w:w="975" w:type="dxa"/>
            <w:tcBorders>
              <w:top w:val="single" w:sz="6" w:space="0" w:color="auto"/>
            </w:tcBorders>
          </w:tcPr>
          <w:p w:rsidR="00834BF2" w:rsidRPr="00347426" w:rsidRDefault="00834BF2" w:rsidP="00527E70">
            <w:pPr>
              <w:pStyle w:val="Tabletext"/>
              <w:spacing w:before="48" w:after="48"/>
              <w:rPr>
                <w:rFonts w:ascii="Times New Roman" w:hAnsi="Times New Roman"/>
                <w:sz w:val="18"/>
              </w:rPr>
            </w:pPr>
            <w:r w:rsidRPr="00347426">
              <w:rPr>
                <w:rFonts w:ascii="Times New Roman" w:hAnsi="Times New Roman"/>
                <w:sz w:val="18"/>
              </w:rPr>
              <w:t>Interior</w:t>
            </w:r>
          </w:p>
        </w:tc>
        <w:tc>
          <w:tcPr>
            <w:tcW w:w="851" w:type="dxa"/>
            <w:tcBorders>
              <w:top w:val="single" w:sz="6" w:space="0" w:color="auto"/>
            </w:tcBorders>
          </w:tcPr>
          <w:p w:rsidR="00834BF2" w:rsidRPr="00347426" w:rsidRDefault="00834BF2" w:rsidP="00527E70">
            <w:pPr>
              <w:pStyle w:val="Tabletext"/>
              <w:spacing w:before="48" w:after="48"/>
              <w:jc w:val="center"/>
              <w:rPr>
                <w:rFonts w:ascii="Times New Roman" w:hAnsi="Times New Roman"/>
                <w:sz w:val="18"/>
              </w:rPr>
            </w:pPr>
            <w:r w:rsidRPr="00347426">
              <w:rPr>
                <w:rFonts w:ascii="Times New Roman" w:hAnsi="Times New Roman"/>
                <w:sz w:val="18"/>
              </w:rPr>
              <w:t>27</w:t>
            </w:r>
          </w:p>
        </w:tc>
        <w:tc>
          <w:tcPr>
            <w:tcW w:w="992" w:type="dxa"/>
            <w:tcBorders>
              <w:top w:val="single" w:sz="6" w:space="0" w:color="auto"/>
            </w:tcBorders>
          </w:tcPr>
          <w:p w:rsidR="00834BF2" w:rsidRPr="00347426" w:rsidRDefault="00834BF2" w:rsidP="00527E70">
            <w:pPr>
              <w:pStyle w:val="Tabletext"/>
              <w:spacing w:before="48" w:after="48"/>
              <w:jc w:val="center"/>
              <w:rPr>
                <w:rFonts w:ascii="Times New Roman" w:hAnsi="Times New Roman"/>
                <w:sz w:val="18"/>
              </w:rPr>
            </w:pPr>
            <w:r w:rsidRPr="00347426">
              <w:rPr>
                <w:rFonts w:ascii="Times New Roman" w:hAnsi="Times New Roman"/>
                <w:sz w:val="18"/>
              </w:rPr>
              <w:t>5.7</w:t>
            </w:r>
          </w:p>
        </w:tc>
        <w:tc>
          <w:tcPr>
            <w:tcW w:w="1846" w:type="dxa"/>
            <w:tcBorders>
              <w:top w:val="single" w:sz="6" w:space="0" w:color="auto"/>
            </w:tcBorders>
          </w:tcPr>
          <w:p w:rsidR="00834BF2" w:rsidRPr="00347426" w:rsidRDefault="00834BF2" w:rsidP="00527E70">
            <w:pPr>
              <w:pStyle w:val="Tabletext"/>
              <w:spacing w:before="48" w:after="48"/>
              <w:rPr>
                <w:rFonts w:ascii="Times New Roman" w:hAnsi="Times New Roman"/>
                <w:sz w:val="18"/>
              </w:rPr>
            </w:pPr>
            <w:r w:rsidRPr="00347426">
              <w:rPr>
                <w:rFonts w:ascii="Times New Roman" w:hAnsi="Times New Roman"/>
                <w:sz w:val="18"/>
              </w:rPr>
              <w:t xml:space="preserve">1.25 </w:t>
            </w:r>
            <w:r w:rsidRPr="00347426">
              <w:rPr>
                <w:rFonts w:ascii="Times New Roman" w:hAnsi="Times New Roman"/>
                <w:sz w:val="18"/>
              </w:rPr>
              <w:sym w:font="Symbol" w:char="F0B4"/>
            </w:r>
            <w:r w:rsidRPr="00347426">
              <w:rPr>
                <w:rFonts w:ascii="Times New Roman" w:hAnsi="Times New Roman"/>
                <w:sz w:val="18"/>
              </w:rPr>
              <w:t xml:space="preserve"> El-Centro 1940</w:t>
            </w:r>
          </w:p>
        </w:tc>
      </w:tr>
      <w:tr w:rsidR="00834BF2" w:rsidRPr="003E12FE" w:rsidTr="007E470A">
        <w:trPr>
          <w:jc w:val="center"/>
        </w:trPr>
        <w:tc>
          <w:tcPr>
            <w:tcW w:w="975" w:type="dxa"/>
            <w:tcBorders>
              <w:bottom w:val="single" w:sz="6" w:space="0" w:color="auto"/>
            </w:tcBorders>
          </w:tcPr>
          <w:p w:rsidR="00834BF2" w:rsidRPr="00347426" w:rsidRDefault="00834BF2" w:rsidP="00527E70">
            <w:pPr>
              <w:pStyle w:val="Tabletext"/>
              <w:spacing w:before="48" w:after="48"/>
              <w:rPr>
                <w:rFonts w:ascii="Times New Roman" w:hAnsi="Times New Roman"/>
                <w:sz w:val="18"/>
              </w:rPr>
            </w:pPr>
            <w:r w:rsidRPr="00347426">
              <w:rPr>
                <w:rFonts w:ascii="Times New Roman" w:hAnsi="Times New Roman"/>
                <w:sz w:val="18"/>
              </w:rPr>
              <w:t>Exterior</w:t>
            </w:r>
          </w:p>
        </w:tc>
        <w:tc>
          <w:tcPr>
            <w:tcW w:w="851" w:type="dxa"/>
            <w:tcBorders>
              <w:bottom w:val="single" w:sz="6" w:space="0" w:color="auto"/>
            </w:tcBorders>
          </w:tcPr>
          <w:p w:rsidR="00834BF2" w:rsidRPr="00347426" w:rsidRDefault="00834BF2" w:rsidP="00527E70">
            <w:pPr>
              <w:pStyle w:val="Tabletext"/>
              <w:spacing w:before="48" w:after="48"/>
              <w:jc w:val="center"/>
              <w:rPr>
                <w:rFonts w:ascii="Times New Roman" w:hAnsi="Times New Roman"/>
                <w:sz w:val="18"/>
              </w:rPr>
            </w:pPr>
            <w:r w:rsidRPr="00347426">
              <w:rPr>
                <w:rFonts w:ascii="Times New Roman" w:hAnsi="Times New Roman"/>
                <w:sz w:val="18"/>
              </w:rPr>
              <w:t>14</w:t>
            </w:r>
          </w:p>
        </w:tc>
        <w:tc>
          <w:tcPr>
            <w:tcW w:w="992" w:type="dxa"/>
            <w:tcBorders>
              <w:bottom w:val="single" w:sz="6" w:space="0" w:color="auto"/>
            </w:tcBorders>
          </w:tcPr>
          <w:p w:rsidR="00834BF2" w:rsidRPr="00347426" w:rsidRDefault="00834BF2" w:rsidP="00527E70">
            <w:pPr>
              <w:pStyle w:val="Tabletext"/>
              <w:spacing w:before="48" w:after="48"/>
              <w:jc w:val="center"/>
              <w:rPr>
                <w:rFonts w:ascii="Times New Roman" w:hAnsi="Times New Roman"/>
                <w:sz w:val="18"/>
              </w:rPr>
            </w:pPr>
            <w:r w:rsidRPr="00347426">
              <w:rPr>
                <w:rFonts w:ascii="Times New Roman" w:hAnsi="Times New Roman"/>
                <w:sz w:val="18"/>
              </w:rPr>
              <w:t>3.0</w:t>
            </w:r>
          </w:p>
        </w:tc>
        <w:tc>
          <w:tcPr>
            <w:tcW w:w="1846" w:type="dxa"/>
            <w:tcBorders>
              <w:bottom w:val="single" w:sz="6" w:space="0" w:color="auto"/>
            </w:tcBorders>
          </w:tcPr>
          <w:p w:rsidR="00834BF2" w:rsidRPr="00347426" w:rsidRDefault="00834BF2" w:rsidP="00527E70">
            <w:pPr>
              <w:pStyle w:val="Tabletext"/>
              <w:spacing w:before="48" w:after="48"/>
              <w:rPr>
                <w:rFonts w:ascii="Times New Roman" w:hAnsi="Times New Roman"/>
                <w:sz w:val="18"/>
              </w:rPr>
            </w:pPr>
            <w:r w:rsidRPr="00347426">
              <w:rPr>
                <w:rFonts w:ascii="Times New Roman" w:hAnsi="Times New Roman"/>
                <w:sz w:val="18"/>
              </w:rPr>
              <w:t>NZS 4203 Matahina</w:t>
            </w:r>
          </w:p>
        </w:tc>
      </w:tr>
    </w:tbl>
    <w:p w:rsidR="00834BF2" w:rsidRPr="00527E70" w:rsidRDefault="00834BF2" w:rsidP="00543BF1">
      <w:pPr>
        <w:pStyle w:val="Tablefootnote"/>
      </w:pPr>
      <w:r w:rsidRPr="00527E70">
        <w:t xml:space="preserve">*Labelled according to its position in the </w:t>
      </w:r>
      <w:r w:rsidRPr="00543BF1">
        <w:t>building</w:t>
      </w:r>
      <w:r w:rsidRPr="00527E70">
        <w:t>.</w:t>
      </w:r>
    </w:p>
    <w:p w:rsidR="00527E70" w:rsidRPr="00B16B12" w:rsidRDefault="00527E70" w:rsidP="00527E70">
      <w:pPr>
        <w:pStyle w:val="Heading1"/>
      </w:pPr>
      <w:bookmarkStart w:id="3" w:name="_Toc519046200"/>
      <w:r>
        <w:t>final notes</w:t>
      </w:r>
    </w:p>
    <w:p w:rsidR="00527E70" w:rsidRDefault="00527E70" w:rsidP="00527E70">
      <w:r>
        <w:t xml:space="preserve">Please follow the guidelines as closely as possible to ensure your paper isn’t held up because it does not have the correct format. For convenience, the major formatting features are listed in Table 2. </w:t>
      </w:r>
    </w:p>
    <w:p w:rsidR="00765123" w:rsidRDefault="00527E70" w:rsidP="00527E70">
      <w:r>
        <w:t xml:space="preserve">Avoid changing margins, styles and fonts, particularly when pasting material from other documents. If you need to do this, it is often </w:t>
      </w:r>
      <w:r w:rsidRPr="00884361">
        <w:t>better</w:t>
      </w:r>
      <w:r>
        <w:rPr>
          <w:color w:val="FF0000"/>
        </w:rPr>
        <w:t xml:space="preserve"> </w:t>
      </w:r>
      <w:r>
        <w:t>to paste “unformatted text” from the Insert -&gt;Paste Special menu.</w:t>
      </w:r>
    </w:p>
    <w:p w:rsidR="00765123" w:rsidRPr="00B16B12" w:rsidRDefault="00765123" w:rsidP="00527E70">
      <w:pPr>
        <w:pStyle w:val="Heading1"/>
      </w:pPr>
      <w:bookmarkStart w:id="4" w:name="_Toc519046201"/>
      <w:bookmarkEnd w:id="3"/>
      <w:r w:rsidRPr="00B16B12">
        <w:t>Acknowledgments</w:t>
      </w:r>
    </w:p>
    <w:p w:rsidR="00765123" w:rsidRDefault="00765123" w:rsidP="00527E70">
      <w:r>
        <w:t>To be provided (as appropriate) only if needed. An example is provided below.</w:t>
      </w:r>
    </w:p>
    <w:p w:rsidR="00765123" w:rsidRDefault="00765123" w:rsidP="00527E70">
      <w:r>
        <w:t>The authors are thankful to Mr Les Megget</w:t>
      </w:r>
      <w:r w:rsidRPr="000729F3">
        <w:t xml:space="preserve"> </w:t>
      </w:r>
      <w:r>
        <w:t>and Dr Liam Wotherspoon from University of Auckland; and Dr Bruce Deam from Knowledge Exchange Ltd. for reviewing this template.</w:t>
      </w:r>
    </w:p>
    <w:bookmarkEnd w:id="4"/>
    <w:p w:rsidR="00CE7AD1" w:rsidRDefault="00472915" w:rsidP="00527E70">
      <w:pPr>
        <w:pStyle w:val="Heading1"/>
      </w:pPr>
      <w:r>
        <w:t>CITATIONS</w:t>
      </w:r>
    </w:p>
    <w:p w:rsidR="00884361" w:rsidRDefault="00F4177B" w:rsidP="00527E70">
      <w:r>
        <w:t xml:space="preserve">References should be cited in the manuscript with numbers in sequence; e.g. the first cited reference shall be numbered [1], and the numbers should sequentially increase in the order of their appearance in the text. </w:t>
      </w:r>
      <w:r w:rsidR="00884361">
        <w:t xml:space="preserve">All references cited in the text must be listed in the reference, and all references listed must be cited in the text. The listed references must </w:t>
      </w:r>
      <w:r>
        <w:t xml:space="preserve">also </w:t>
      </w:r>
      <w:r w:rsidR="00884361">
        <w:t>be numbered and sequenced as cited in the text</w:t>
      </w:r>
      <w:r>
        <w:t xml:space="preserve"> (i.e. NOT alphabetically)</w:t>
      </w:r>
      <w:r w:rsidR="00884361">
        <w:t xml:space="preserve">. </w:t>
      </w:r>
    </w:p>
    <w:p w:rsidR="00936728" w:rsidRDefault="00884361" w:rsidP="00527E70">
      <w:r>
        <w:t xml:space="preserve">Names of all co-authors must be written for all references (i.e. writing just the first author’s name followed </w:t>
      </w:r>
      <w:r w:rsidRPr="000D345D">
        <w:rPr>
          <w:iCs/>
        </w:rPr>
        <w:t>by</w:t>
      </w:r>
      <w:r w:rsidRPr="00884361">
        <w:rPr>
          <w:i/>
        </w:rPr>
        <w:t xml:space="preserve"> et. al.</w:t>
      </w:r>
      <w:r>
        <w:t xml:space="preserve"> is not allowed). An author’s name should be written as (surname</w:t>
      </w:r>
      <w:r w:rsidR="000D345D">
        <w:t xml:space="preserve"> followed by</w:t>
      </w:r>
      <w:r>
        <w:t xml:space="preserve"> initials of </w:t>
      </w:r>
      <w:r w:rsidR="000D345D">
        <w:t xml:space="preserve">the </w:t>
      </w:r>
      <w:r>
        <w:t xml:space="preserve">first and middle names; e.g., Smith JB). </w:t>
      </w:r>
      <w:r w:rsidR="00936728">
        <w:t>The first letter of all words should be capital when writing the names of a journal/conference.</w:t>
      </w:r>
      <w:r w:rsidR="00936728" w:rsidRPr="00936728">
        <w:t xml:space="preserve"> </w:t>
      </w:r>
      <w:r w:rsidR="00936728">
        <w:t>Formatting details of different types of reference are summarized below.</w:t>
      </w:r>
    </w:p>
    <w:p w:rsidR="00884361" w:rsidRPr="004B562B" w:rsidRDefault="00884361" w:rsidP="00527E70">
      <w:pPr>
        <w:pStyle w:val="Heading2"/>
      </w:pPr>
      <w:r w:rsidRPr="004B562B">
        <w:t>Journal Articles (</w:t>
      </w:r>
      <w:r w:rsidR="00402344">
        <w:t>For e</w:t>
      </w:r>
      <w:r w:rsidRPr="004B562B">
        <w:t>xample</w:t>
      </w:r>
      <w:r w:rsidR="00402344">
        <w:t>, see References</w:t>
      </w:r>
      <w:r w:rsidRPr="004B562B">
        <w:t xml:space="preserve"> 1</w:t>
      </w:r>
      <w:r w:rsidR="00402344">
        <w:t>-3</w:t>
      </w:r>
      <w:r w:rsidRPr="004B562B">
        <w:t>)</w:t>
      </w:r>
    </w:p>
    <w:p w:rsidR="00884361" w:rsidRDefault="00C757E6" w:rsidP="00527E70">
      <w:r>
        <w:t>Surname1 Initials1</w:t>
      </w:r>
      <w:r w:rsidR="00884361">
        <w:t>, Surname2</w:t>
      </w:r>
      <w:r>
        <w:t xml:space="preserve"> Initials2</w:t>
      </w:r>
      <w:r w:rsidR="00884361">
        <w:t xml:space="preserve"> and Surname3 </w:t>
      </w:r>
      <w:r>
        <w:t>Initials3</w:t>
      </w:r>
      <w:r w:rsidR="00884361">
        <w:t xml:space="preserve"> (Year)</w:t>
      </w:r>
      <w:r w:rsidR="00E531D5">
        <w:t>.</w:t>
      </w:r>
      <w:r w:rsidR="00884361">
        <w:t xml:space="preserve"> “Title of </w:t>
      </w:r>
      <w:r w:rsidR="00675E77">
        <w:t>j</w:t>
      </w:r>
      <w:r w:rsidR="00884361">
        <w:t xml:space="preserve">ournal </w:t>
      </w:r>
      <w:r w:rsidR="00675E77">
        <w:t>a</w:t>
      </w:r>
      <w:r w:rsidR="00884361">
        <w:t xml:space="preserve">rticle”. </w:t>
      </w:r>
      <w:r w:rsidR="00884361" w:rsidRPr="00884361">
        <w:rPr>
          <w:i/>
        </w:rPr>
        <w:t xml:space="preserve">Journal </w:t>
      </w:r>
      <w:r w:rsidR="00675E77">
        <w:rPr>
          <w:i/>
        </w:rPr>
        <w:t>N</w:t>
      </w:r>
      <w:r w:rsidR="00884361" w:rsidRPr="00884361">
        <w:rPr>
          <w:i/>
        </w:rPr>
        <w:t>ame</w:t>
      </w:r>
      <w:r w:rsidR="0026367F" w:rsidRPr="0026367F">
        <w:t xml:space="preserve"> </w:t>
      </w:r>
      <w:r w:rsidR="0026367F" w:rsidRPr="0026367F">
        <w:rPr>
          <w:i/>
        </w:rPr>
        <w:t>in Italics with the First Letter of all Main Words Capital</w:t>
      </w:r>
      <w:r w:rsidR="00E531D5">
        <w:t xml:space="preserve">, </w:t>
      </w:r>
      <w:r w:rsidR="00884361" w:rsidRPr="00884361">
        <w:rPr>
          <w:b/>
        </w:rPr>
        <w:t>Vol</w:t>
      </w:r>
      <w:r w:rsidR="00884361">
        <w:t xml:space="preserve">(Issue): page start-page finish. </w:t>
      </w:r>
      <w:hyperlink r:id="rId23" w:history="1">
        <w:r w:rsidR="00675E77" w:rsidRPr="005321C7">
          <w:rPr>
            <w:rStyle w:val="Hyperlink"/>
          </w:rPr>
          <w:t>https://doi.org/doi number</w:t>
        </w:r>
      </w:hyperlink>
      <w:r w:rsidR="00675E77">
        <w:t xml:space="preserve"> </w:t>
      </w:r>
      <w:r w:rsidR="00472915">
        <w:t>(online link if the journal is not doi registered)</w:t>
      </w:r>
    </w:p>
    <w:p w:rsidR="00884361" w:rsidRPr="00884361" w:rsidRDefault="00884361" w:rsidP="00527E70">
      <w:pPr>
        <w:pStyle w:val="Heading2"/>
      </w:pPr>
      <w:r>
        <w:t>Conference Papers (</w:t>
      </w:r>
      <w:r w:rsidR="00402344" w:rsidRPr="00402344">
        <w:t xml:space="preserve">For example, see References </w:t>
      </w:r>
      <w:r w:rsidR="00402344">
        <w:t>4</w:t>
      </w:r>
      <w:r w:rsidR="00402344" w:rsidRPr="00402344">
        <w:t>-</w:t>
      </w:r>
      <w:r w:rsidR="00402344">
        <w:t>5</w:t>
      </w:r>
      <w:r>
        <w:t>)</w:t>
      </w:r>
    </w:p>
    <w:p w:rsidR="00884361" w:rsidRDefault="00C757E6" w:rsidP="00527E70">
      <w:r>
        <w:t xml:space="preserve">Surname1 Initials1, Surname2 Initials2 and Surname3 Initials3 </w:t>
      </w:r>
      <w:r w:rsidR="00884361">
        <w:t>(Year)</w:t>
      </w:r>
      <w:r w:rsidR="00E531D5">
        <w:t>.</w:t>
      </w:r>
      <w:r w:rsidR="00884361">
        <w:t xml:space="preserve"> “Title of </w:t>
      </w:r>
      <w:r w:rsidR="00675E77">
        <w:t>conference paper</w:t>
      </w:r>
      <w:r w:rsidR="00884361">
        <w:t xml:space="preserve">”. </w:t>
      </w:r>
      <w:r w:rsidR="00884361">
        <w:rPr>
          <w:i/>
        </w:rPr>
        <w:t>Conference Name</w:t>
      </w:r>
      <w:r w:rsidR="0026367F" w:rsidRPr="0026367F">
        <w:t xml:space="preserve"> </w:t>
      </w:r>
      <w:r w:rsidR="0026367F">
        <w:rPr>
          <w:i/>
        </w:rPr>
        <w:t>in I</w:t>
      </w:r>
      <w:r w:rsidR="0026367F" w:rsidRPr="0026367F">
        <w:rPr>
          <w:i/>
        </w:rPr>
        <w:t>talic</w:t>
      </w:r>
      <w:r w:rsidR="0026367F">
        <w:rPr>
          <w:i/>
        </w:rPr>
        <w:t>s</w:t>
      </w:r>
      <w:r w:rsidR="0026367F" w:rsidRPr="0026367F">
        <w:t xml:space="preserve"> </w:t>
      </w:r>
      <w:r w:rsidR="0026367F" w:rsidRPr="0026367F">
        <w:rPr>
          <w:i/>
        </w:rPr>
        <w:t>with the First Letter of all Main Words Capital</w:t>
      </w:r>
      <w:r w:rsidR="00884361">
        <w:t xml:space="preserve">, </w:t>
      </w:r>
      <w:r w:rsidR="00675E77">
        <w:t xml:space="preserve">Date, </w:t>
      </w:r>
      <w:r w:rsidR="00884361">
        <w:t>City, Vol.</w:t>
      </w:r>
      <w:r w:rsidR="00675E77">
        <w:t>#</w:t>
      </w:r>
      <w:r w:rsidR="00884361">
        <w:t xml:space="preserve"> </w:t>
      </w:r>
      <w:r w:rsidR="00675E77">
        <w:t>(i</w:t>
      </w:r>
      <w:r w:rsidR="00884361">
        <w:t xml:space="preserve">f applicable), </w:t>
      </w:r>
      <w:r w:rsidR="00884361" w:rsidRPr="00884361">
        <w:t xml:space="preserve">Paper </w:t>
      </w:r>
      <w:r w:rsidR="00884361">
        <w:t xml:space="preserve">ID or page numbers. </w:t>
      </w:r>
      <w:r w:rsidR="00675E77">
        <w:t xml:space="preserve">online link where available </w:t>
      </w:r>
    </w:p>
    <w:p w:rsidR="00884361" w:rsidRPr="00884361" w:rsidRDefault="00884361" w:rsidP="00527E70">
      <w:pPr>
        <w:pStyle w:val="Heading2"/>
      </w:pPr>
      <w:r>
        <w:t>Personal Reports (</w:t>
      </w:r>
      <w:r w:rsidR="00402344" w:rsidRPr="00402344">
        <w:t>For example, see Reference</w:t>
      </w:r>
      <w:r w:rsidR="00402344">
        <w:t xml:space="preserve"> 6</w:t>
      </w:r>
      <w:r>
        <w:t>)</w:t>
      </w:r>
    </w:p>
    <w:p w:rsidR="00884361" w:rsidRDefault="00C757E6" w:rsidP="00527E70">
      <w:r>
        <w:t xml:space="preserve">Surname1 Initials1, Surname2 Initials2 and Surname3 Initials3 </w:t>
      </w:r>
      <w:r w:rsidR="00884361">
        <w:t>(Year)</w:t>
      </w:r>
      <w:r w:rsidR="00E531D5">
        <w:t>.</w:t>
      </w:r>
      <w:r w:rsidR="00884361">
        <w:t xml:space="preserve"> “</w:t>
      </w:r>
      <w:r w:rsidR="00884361" w:rsidRPr="00884361">
        <w:rPr>
          <w:i/>
        </w:rPr>
        <w:t>Title of Repor</w:t>
      </w:r>
      <w:r w:rsidR="00675E77">
        <w:rPr>
          <w:i/>
        </w:rPr>
        <w:t>t</w:t>
      </w:r>
      <w:r w:rsidR="00675E77" w:rsidRPr="00675E77">
        <w:t xml:space="preserve"> </w:t>
      </w:r>
      <w:r w:rsidR="0026367F" w:rsidRPr="0026367F">
        <w:rPr>
          <w:i/>
        </w:rPr>
        <w:t xml:space="preserve">in </w:t>
      </w:r>
      <w:r w:rsidR="0026367F">
        <w:rPr>
          <w:i/>
        </w:rPr>
        <w:t>I</w:t>
      </w:r>
      <w:r w:rsidR="0026367F" w:rsidRPr="0026367F">
        <w:rPr>
          <w:i/>
        </w:rPr>
        <w:t>talics</w:t>
      </w:r>
      <w:r w:rsidR="0026367F" w:rsidRPr="0026367F">
        <w:t xml:space="preserve"> </w:t>
      </w:r>
      <w:r w:rsidR="00675E77" w:rsidRPr="00675E77">
        <w:rPr>
          <w:i/>
        </w:rPr>
        <w:t xml:space="preserve">with </w:t>
      </w:r>
      <w:r w:rsidR="00675E77">
        <w:rPr>
          <w:i/>
        </w:rPr>
        <w:t>the F</w:t>
      </w:r>
      <w:r w:rsidR="00675E77" w:rsidRPr="00675E77">
        <w:rPr>
          <w:i/>
        </w:rPr>
        <w:t xml:space="preserve">irst </w:t>
      </w:r>
      <w:r w:rsidR="00675E77">
        <w:rPr>
          <w:i/>
        </w:rPr>
        <w:t>L</w:t>
      </w:r>
      <w:r w:rsidR="00675E77" w:rsidRPr="00675E77">
        <w:rPr>
          <w:i/>
        </w:rPr>
        <w:t xml:space="preserve">etter </w:t>
      </w:r>
      <w:r w:rsidR="00675E77">
        <w:rPr>
          <w:i/>
        </w:rPr>
        <w:t>of all Main Words C</w:t>
      </w:r>
      <w:r w:rsidR="00675E77" w:rsidRPr="00675E77">
        <w:rPr>
          <w:i/>
        </w:rPr>
        <w:t>apital</w:t>
      </w:r>
      <w:r w:rsidR="00884361">
        <w:t>”. Report ID</w:t>
      </w:r>
      <w:r w:rsidR="00884361" w:rsidRPr="00884361">
        <w:t>,</w:t>
      </w:r>
      <w:r w:rsidR="00884361">
        <w:t xml:space="preserve"> Publishers’ Employer, City, </w:t>
      </w:r>
      <w:r w:rsidR="00675E77">
        <w:t>N</w:t>
      </w:r>
      <w:r w:rsidR="00884361">
        <w:t xml:space="preserve">umber of pages. </w:t>
      </w:r>
      <w:r w:rsidR="00675E77" w:rsidRPr="00675E77">
        <w:t>online link where available</w:t>
      </w:r>
    </w:p>
    <w:p w:rsidR="00884361" w:rsidRPr="00884361" w:rsidRDefault="00884361" w:rsidP="00527E70">
      <w:pPr>
        <w:pStyle w:val="Heading2"/>
      </w:pPr>
      <w:r>
        <w:t>Institutional Reports/Standards (</w:t>
      </w:r>
      <w:r w:rsidR="00402344" w:rsidRPr="00402344">
        <w:t xml:space="preserve">For example, see References </w:t>
      </w:r>
      <w:r w:rsidR="00402344">
        <w:t>7</w:t>
      </w:r>
      <w:r w:rsidR="00402344" w:rsidRPr="00402344">
        <w:t>-</w:t>
      </w:r>
      <w:r w:rsidR="00402344">
        <w:t>8</w:t>
      </w:r>
      <w:r>
        <w:t>)</w:t>
      </w:r>
    </w:p>
    <w:p w:rsidR="00884361" w:rsidRDefault="00884361" w:rsidP="00527E70">
      <w:r>
        <w:t>Publishing Institution (Year)</w:t>
      </w:r>
      <w:r w:rsidR="00E531D5">
        <w:t>.</w:t>
      </w:r>
      <w:r>
        <w:t xml:space="preserve"> “</w:t>
      </w:r>
      <w:r w:rsidRPr="00884361">
        <w:rPr>
          <w:i/>
        </w:rPr>
        <w:t>Title of Report</w:t>
      </w:r>
      <w:r>
        <w:rPr>
          <w:i/>
        </w:rPr>
        <w:t>/Standard</w:t>
      </w:r>
      <w:r w:rsidR="00675E77" w:rsidRPr="00675E77">
        <w:rPr>
          <w:i/>
        </w:rPr>
        <w:t xml:space="preserve"> </w:t>
      </w:r>
      <w:r w:rsidR="0026367F">
        <w:rPr>
          <w:i/>
        </w:rPr>
        <w:t>in I</w:t>
      </w:r>
      <w:r w:rsidR="0026367F" w:rsidRPr="0026367F">
        <w:rPr>
          <w:i/>
        </w:rPr>
        <w:t xml:space="preserve">talics </w:t>
      </w:r>
      <w:r w:rsidR="00675E77" w:rsidRPr="00675E77">
        <w:rPr>
          <w:i/>
        </w:rPr>
        <w:t>with the First Letter of all Main Words Capital</w:t>
      </w:r>
      <w:r>
        <w:t>”. Report/Standard ID</w:t>
      </w:r>
      <w:r w:rsidRPr="00884361">
        <w:t>,</w:t>
      </w:r>
      <w:r>
        <w:t xml:space="preserve"> Reporting Institute, City, </w:t>
      </w:r>
      <w:r w:rsidR="00675E77">
        <w:t>N</w:t>
      </w:r>
      <w:r>
        <w:t xml:space="preserve">umber of pages. </w:t>
      </w:r>
      <w:r w:rsidR="00472915" w:rsidRPr="00472915">
        <w:t>online link where available</w:t>
      </w:r>
    </w:p>
    <w:p w:rsidR="00884361" w:rsidRPr="00884361" w:rsidRDefault="00884361" w:rsidP="00527E70">
      <w:pPr>
        <w:pStyle w:val="Heading2"/>
      </w:pPr>
      <w:r>
        <w:t>Theses (</w:t>
      </w:r>
      <w:r w:rsidR="00402344">
        <w:t>For example, see References 9</w:t>
      </w:r>
      <w:r w:rsidR="00402344" w:rsidRPr="00402344">
        <w:t>-</w:t>
      </w:r>
      <w:r w:rsidR="00402344">
        <w:t>10</w:t>
      </w:r>
      <w:r>
        <w:t>)</w:t>
      </w:r>
    </w:p>
    <w:p w:rsidR="00884361" w:rsidRDefault="00884361" w:rsidP="00527E70">
      <w:r>
        <w:t xml:space="preserve">Surname </w:t>
      </w:r>
      <w:r w:rsidR="00C757E6">
        <w:t>Initials</w:t>
      </w:r>
      <w:r>
        <w:t xml:space="preserve"> (Year)</w:t>
      </w:r>
      <w:r w:rsidR="00E531D5">
        <w:t>.</w:t>
      </w:r>
      <w:r>
        <w:t xml:space="preserve"> “</w:t>
      </w:r>
      <w:r w:rsidRPr="00884361">
        <w:rPr>
          <w:i/>
        </w:rPr>
        <w:t xml:space="preserve">Title of </w:t>
      </w:r>
      <w:r w:rsidR="00472915">
        <w:rPr>
          <w:i/>
        </w:rPr>
        <w:t xml:space="preserve">the </w:t>
      </w:r>
      <w:r>
        <w:rPr>
          <w:i/>
        </w:rPr>
        <w:t>Thesis</w:t>
      </w:r>
      <w:r w:rsidR="00675E77" w:rsidRPr="00675E77">
        <w:rPr>
          <w:i/>
        </w:rPr>
        <w:t xml:space="preserve"> </w:t>
      </w:r>
      <w:r w:rsidR="0026367F">
        <w:rPr>
          <w:i/>
        </w:rPr>
        <w:t>in I</w:t>
      </w:r>
      <w:r w:rsidR="0026367F" w:rsidRPr="0026367F">
        <w:rPr>
          <w:i/>
        </w:rPr>
        <w:t xml:space="preserve">talics </w:t>
      </w:r>
      <w:r w:rsidR="00675E77" w:rsidRPr="00675E77">
        <w:rPr>
          <w:i/>
        </w:rPr>
        <w:t>with the First Letter of all Main Words Capital</w:t>
      </w:r>
      <w:r>
        <w:t>”. Masters Thesis OR PhD Dissertation</w:t>
      </w:r>
      <w:r w:rsidRPr="00884361">
        <w:t>,</w:t>
      </w:r>
      <w:r>
        <w:t xml:space="preserve"> University </w:t>
      </w:r>
      <w:r w:rsidR="00472915">
        <w:t>N</w:t>
      </w:r>
      <w:r>
        <w:t xml:space="preserve">ame, City, Country, </w:t>
      </w:r>
      <w:r w:rsidR="00675E77">
        <w:t>Number of pages</w:t>
      </w:r>
      <w:r>
        <w:t xml:space="preserve">. </w:t>
      </w:r>
      <w:r w:rsidR="00472915" w:rsidRPr="00472915">
        <w:t>online link where available</w:t>
      </w:r>
    </w:p>
    <w:p w:rsidR="00884361" w:rsidRPr="00884361" w:rsidRDefault="00884361" w:rsidP="00527E70">
      <w:pPr>
        <w:pStyle w:val="Heading2"/>
      </w:pPr>
      <w:r>
        <w:t>Books (</w:t>
      </w:r>
      <w:r w:rsidR="00402344" w:rsidRPr="00402344">
        <w:t>For example, see Reference 1</w:t>
      </w:r>
      <w:r w:rsidR="00402344">
        <w:t>1</w:t>
      </w:r>
      <w:r>
        <w:t>)</w:t>
      </w:r>
    </w:p>
    <w:p w:rsidR="00884361" w:rsidRDefault="00C757E6" w:rsidP="00527E70">
      <w:r>
        <w:t xml:space="preserve">Surname1 Initials1, Surname2 Initials2 and Surname3 Initials3 </w:t>
      </w:r>
      <w:r w:rsidR="00884361">
        <w:t>(Year)</w:t>
      </w:r>
      <w:r w:rsidR="00E531D5">
        <w:t>.</w:t>
      </w:r>
      <w:r w:rsidR="00884361">
        <w:t xml:space="preserve"> </w:t>
      </w:r>
      <w:r w:rsidR="00884361" w:rsidRPr="00884361">
        <w:rPr>
          <w:i/>
        </w:rPr>
        <w:t xml:space="preserve">Title of </w:t>
      </w:r>
      <w:r w:rsidR="00472915">
        <w:rPr>
          <w:i/>
        </w:rPr>
        <w:t xml:space="preserve">the </w:t>
      </w:r>
      <w:r w:rsidR="00884361">
        <w:rPr>
          <w:i/>
        </w:rPr>
        <w:t>Boo</w:t>
      </w:r>
      <w:r w:rsidR="00472915">
        <w:rPr>
          <w:i/>
        </w:rPr>
        <w:t>k</w:t>
      </w:r>
      <w:r w:rsidR="00472915" w:rsidRPr="00472915">
        <w:rPr>
          <w:i/>
        </w:rPr>
        <w:t xml:space="preserve"> </w:t>
      </w:r>
      <w:r w:rsidR="0026367F">
        <w:rPr>
          <w:i/>
        </w:rPr>
        <w:t>in I</w:t>
      </w:r>
      <w:r w:rsidR="0026367F" w:rsidRPr="0026367F">
        <w:rPr>
          <w:i/>
        </w:rPr>
        <w:t xml:space="preserve">talics </w:t>
      </w:r>
      <w:r w:rsidR="00472915" w:rsidRPr="00472915">
        <w:rPr>
          <w:i/>
        </w:rPr>
        <w:t>with the First Letter of all Main Words Capital</w:t>
      </w:r>
      <w:r w:rsidR="00884361">
        <w:t xml:space="preserve">. Edition (if applicable), </w:t>
      </w:r>
      <w:r w:rsidR="00472915">
        <w:t xml:space="preserve">ISBN Number where available, </w:t>
      </w:r>
      <w:r w:rsidR="00884361">
        <w:t>Publisher, City</w:t>
      </w:r>
      <w:r w:rsidR="00B84CF6">
        <w:t>/Country</w:t>
      </w:r>
      <w:r w:rsidR="00884361">
        <w:t xml:space="preserve">, </w:t>
      </w:r>
      <w:r w:rsidR="00472915">
        <w:t>Number of pages</w:t>
      </w:r>
      <w:r w:rsidR="00884361">
        <w:t xml:space="preserve">. </w:t>
      </w:r>
      <w:r w:rsidR="00472915" w:rsidRPr="00472915">
        <w:t>online link where available</w:t>
      </w:r>
    </w:p>
    <w:p w:rsidR="00884361" w:rsidRPr="00884361" w:rsidRDefault="00884361" w:rsidP="00527E70">
      <w:pPr>
        <w:pStyle w:val="Heading2"/>
      </w:pPr>
      <w:r>
        <w:lastRenderedPageBreak/>
        <w:t>Book Chapters (</w:t>
      </w:r>
      <w:r w:rsidR="00402344" w:rsidRPr="00402344">
        <w:t xml:space="preserve">For example, see Reference </w:t>
      </w:r>
      <w:r w:rsidR="00402344">
        <w:t>12</w:t>
      </w:r>
      <w:r>
        <w:t>)</w:t>
      </w:r>
    </w:p>
    <w:p w:rsidR="00884361" w:rsidRDefault="00C757E6" w:rsidP="00527E70">
      <w:r>
        <w:t>Surname1 Initials1, Surname2 Initials2 and Surname3 Initials3</w:t>
      </w:r>
      <w:r w:rsidR="00884361">
        <w:t xml:space="preserve"> (Year)</w:t>
      </w:r>
      <w:r w:rsidR="00E531D5">
        <w:t>.</w:t>
      </w:r>
      <w:r w:rsidR="00884361">
        <w:t xml:space="preserve"> “</w:t>
      </w:r>
      <w:r w:rsidR="00884361" w:rsidRPr="00884361">
        <w:rPr>
          <w:i/>
        </w:rPr>
        <w:t xml:space="preserve">Title of </w:t>
      </w:r>
      <w:r w:rsidR="00472915">
        <w:rPr>
          <w:i/>
        </w:rPr>
        <w:t xml:space="preserve">the </w:t>
      </w:r>
      <w:r w:rsidR="00435A55">
        <w:rPr>
          <w:i/>
        </w:rPr>
        <w:t>c</w:t>
      </w:r>
      <w:r w:rsidR="00884361">
        <w:rPr>
          <w:i/>
        </w:rPr>
        <w:t>hapter</w:t>
      </w:r>
      <w:r w:rsidR="00472915" w:rsidRPr="00472915">
        <w:rPr>
          <w:i/>
        </w:rPr>
        <w:t xml:space="preserve"> </w:t>
      </w:r>
      <w:r w:rsidR="005A35FA" w:rsidRPr="005A35FA">
        <w:rPr>
          <w:i/>
        </w:rPr>
        <w:t xml:space="preserve">in </w:t>
      </w:r>
      <w:r w:rsidR="00435A55">
        <w:rPr>
          <w:i/>
        </w:rPr>
        <w:t>i</w:t>
      </w:r>
      <w:r w:rsidR="005A35FA" w:rsidRPr="005A35FA">
        <w:rPr>
          <w:i/>
        </w:rPr>
        <w:t>talics</w:t>
      </w:r>
      <w:r w:rsidR="00472915" w:rsidRPr="00472915">
        <w:t>”</w:t>
      </w:r>
      <w:r w:rsidR="00884361">
        <w:t xml:space="preserve"> </w:t>
      </w:r>
      <w:r w:rsidR="00A80A25">
        <w:t xml:space="preserve">Page start-finish </w:t>
      </w:r>
      <w:r w:rsidR="00884361">
        <w:t xml:space="preserve">in </w:t>
      </w:r>
      <w:r w:rsidR="00884361" w:rsidRPr="00884361">
        <w:rPr>
          <w:i/>
        </w:rPr>
        <w:t xml:space="preserve">Title of </w:t>
      </w:r>
      <w:r w:rsidR="00472915">
        <w:rPr>
          <w:i/>
        </w:rPr>
        <w:t xml:space="preserve">the </w:t>
      </w:r>
      <w:r w:rsidR="00884361" w:rsidRPr="00884361">
        <w:rPr>
          <w:i/>
        </w:rPr>
        <w:t>Book</w:t>
      </w:r>
      <w:r w:rsidR="005A35FA" w:rsidRPr="005A35FA">
        <w:t xml:space="preserve"> </w:t>
      </w:r>
      <w:r w:rsidR="005A35FA" w:rsidRPr="005A35FA">
        <w:rPr>
          <w:i/>
        </w:rPr>
        <w:t xml:space="preserve">in </w:t>
      </w:r>
      <w:r w:rsidR="0026367F">
        <w:rPr>
          <w:i/>
        </w:rPr>
        <w:t>I</w:t>
      </w:r>
      <w:r w:rsidR="005A35FA" w:rsidRPr="005A35FA">
        <w:rPr>
          <w:i/>
        </w:rPr>
        <w:t>talics</w:t>
      </w:r>
      <w:r w:rsidR="00435A55" w:rsidRPr="00435A55">
        <w:rPr>
          <w:i/>
        </w:rPr>
        <w:t xml:space="preserve"> </w:t>
      </w:r>
      <w:r w:rsidR="00435A55" w:rsidRPr="00472915">
        <w:rPr>
          <w:i/>
        </w:rPr>
        <w:t>with the First Letter of all Main Words Capital</w:t>
      </w:r>
      <w:r w:rsidR="00884361">
        <w:t>.</w:t>
      </w:r>
      <w:r w:rsidR="00A80A25">
        <w:t xml:space="preserve"> Editors: Name,</w:t>
      </w:r>
      <w:r w:rsidR="00884361">
        <w:t xml:space="preserve"> </w:t>
      </w:r>
      <w:r w:rsidR="00472915" w:rsidRPr="00472915">
        <w:t>ISBN Number where available,</w:t>
      </w:r>
      <w:r w:rsidR="00472915">
        <w:t xml:space="preserve"> </w:t>
      </w:r>
      <w:r w:rsidR="00A80A25">
        <w:t>Publisher, City/Country.</w:t>
      </w:r>
      <w:r w:rsidR="00884361">
        <w:t xml:space="preserve"> </w:t>
      </w:r>
      <w:r w:rsidR="00472915" w:rsidRPr="00472915">
        <w:t>online link where available</w:t>
      </w:r>
    </w:p>
    <w:p w:rsidR="00C83976" w:rsidRPr="00884361" w:rsidRDefault="00C83976" w:rsidP="00C83976">
      <w:pPr>
        <w:pStyle w:val="Heading2"/>
      </w:pPr>
      <w:r>
        <w:t>Online Information (</w:t>
      </w:r>
      <w:r w:rsidRPr="00402344">
        <w:t>For example, see Reference</w:t>
      </w:r>
      <w:r w:rsidR="005A35FA">
        <w:t>s</w:t>
      </w:r>
      <w:r w:rsidRPr="00402344">
        <w:t xml:space="preserve"> 13</w:t>
      </w:r>
      <w:r w:rsidR="005A35FA">
        <w:t>-14</w:t>
      </w:r>
      <w:r>
        <w:t>)</w:t>
      </w:r>
    </w:p>
    <w:p w:rsidR="00C83976" w:rsidRDefault="00C83976" w:rsidP="00C83976">
      <w:r>
        <w:t xml:space="preserve">Publisher. </w:t>
      </w:r>
      <w:r w:rsidRPr="00884361">
        <w:rPr>
          <w:i/>
        </w:rPr>
        <w:t xml:space="preserve">Title of </w:t>
      </w:r>
      <w:r w:rsidR="005A35FA">
        <w:rPr>
          <w:i/>
        </w:rPr>
        <w:t>i</w:t>
      </w:r>
      <w:r>
        <w:rPr>
          <w:i/>
        </w:rPr>
        <w:t>nformation</w:t>
      </w:r>
      <w:r w:rsidR="005A35FA" w:rsidRPr="005A35FA">
        <w:t xml:space="preserve"> </w:t>
      </w:r>
      <w:r w:rsidR="005A35FA" w:rsidRPr="005A35FA">
        <w:rPr>
          <w:i/>
        </w:rPr>
        <w:t>in italics</w:t>
      </w:r>
      <w:r>
        <w:t xml:space="preserve">. Website address (accessed </w:t>
      </w:r>
      <w:r w:rsidRPr="00884361">
        <w:t>date</w:t>
      </w:r>
      <w:r>
        <w:t>)</w:t>
      </w:r>
    </w:p>
    <w:p w:rsidR="00884361" w:rsidRPr="00884361" w:rsidRDefault="00C83976" w:rsidP="00527E70">
      <w:pPr>
        <w:pStyle w:val="Heading2"/>
      </w:pPr>
      <w:r>
        <w:t>Newspaper/Media Article</w:t>
      </w:r>
      <w:r w:rsidR="00884361">
        <w:t xml:space="preserve"> (</w:t>
      </w:r>
      <w:r w:rsidR="00402344" w:rsidRPr="00402344">
        <w:t>For example, see Reference</w:t>
      </w:r>
      <w:r>
        <w:t xml:space="preserve"> 1</w:t>
      </w:r>
      <w:r w:rsidR="005A35FA">
        <w:t>5</w:t>
      </w:r>
      <w:r w:rsidR="00884361">
        <w:t>)</w:t>
      </w:r>
    </w:p>
    <w:p w:rsidR="00884361" w:rsidRDefault="00C83976" w:rsidP="00527E70">
      <w:r>
        <w:t>Reporter</w:t>
      </w:r>
      <w:r w:rsidR="004A0DE7">
        <w:t>’s</w:t>
      </w:r>
      <w:r>
        <w:t xml:space="preserve"> </w:t>
      </w:r>
      <w:r w:rsidR="005A35FA">
        <w:t>Full Name</w:t>
      </w:r>
      <w:r w:rsidR="00E531D5">
        <w:t>.</w:t>
      </w:r>
      <w:r w:rsidR="00B5189E">
        <w:t xml:space="preserve"> </w:t>
      </w:r>
      <w:r w:rsidR="00884361" w:rsidRPr="00884361">
        <w:rPr>
          <w:i/>
        </w:rPr>
        <w:t xml:space="preserve">Title of </w:t>
      </w:r>
      <w:r>
        <w:rPr>
          <w:i/>
        </w:rPr>
        <w:t xml:space="preserve">the </w:t>
      </w:r>
      <w:r w:rsidR="005A35FA">
        <w:rPr>
          <w:i/>
        </w:rPr>
        <w:t>a</w:t>
      </w:r>
      <w:r>
        <w:rPr>
          <w:i/>
        </w:rPr>
        <w:t>rticle</w:t>
      </w:r>
      <w:r w:rsidR="005A35FA" w:rsidRPr="005A35FA">
        <w:t xml:space="preserve"> </w:t>
      </w:r>
      <w:r w:rsidR="005A35FA">
        <w:rPr>
          <w:i/>
        </w:rPr>
        <w:t>in italics</w:t>
      </w:r>
      <w:r w:rsidR="00884361">
        <w:t xml:space="preserve">. </w:t>
      </w:r>
      <w:r>
        <w:t>Media/Newspaper</w:t>
      </w:r>
      <w:r w:rsidR="005A35FA">
        <w:t xml:space="preserve"> Name, Published date.</w:t>
      </w:r>
      <w:r>
        <w:t xml:space="preserve"> </w:t>
      </w:r>
      <w:r w:rsidR="004A0DE7">
        <w:t>Online link</w:t>
      </w:r>
      <w:r w:rsidR="00884361">
        <w:t xml:space="preserve"> </w:t>
      </w:r>
    </w:p>
    <w:p w:rsidR="00472915" w:rsidRPr="00B16B12" w:rsidRDefault="00472915" w:rsidP="00472915">
      <w:pPr>
        <w:pStyle w:val="Heading1"/>
      </w:pPr>
      <w:r>
        <w:t>references</w:t>
      </w:r>
    </w:p>
    <w:p w:rsidR="00933C40" w:rsidRPr="00E15D6E" w:rsidRDefault="00933C40" w:rsidP="00933C40">
      <w:pPr>
        <w:pStyle w:val="Heading8"/>
        <w:rPr>
          <w:rFonts w:eastAsia="MS Mincho"/>
          <w:szCs w:val="18"/>
          <w:lang w:eastAsia="en-NZ"/>
        </w:rPr>
      </w:pPr>
      <w:r>
        <w:rPr>
          <w:rFonts w:eastAsia="MS Mincho"/>
          <w:lang w:val="en-AU" w:eastAsia="en-NZ"/>
        </w:rPr>
        <w:t>Carradine DN, Kumar A, Fairclough R and Beattie G (2020). “</w:t>
      </w:r>
      <w:r w:rsidRPr="00E15D6E">
        <w:rPr>
          <w:rFonts w:eastAsia="MS Mincho"/>
          <w:lang w:val="en-AU" w:eastAsia="en-NZ"/>
        </w:rPr>
        <w:t xml:space="preserve">Serviceability </w:t>
      </w:r>
      <w:r>
        <w:rPr>
          <w:rFonts w:eastAsia="MS Mincho"/>
          <w:lang w:val="en-AU" w:eastAsia="en-NZ"/>
        </w:rPr>
        <w:t>f</w:t>
      </w:r>
      <w:r w:rsidRPr="00E15D6E">
        <w:rPr>
          <w:rFonts w:eastAsia="MS Mincho"/>
          <w:lang w:val="en-AU" w:eastAsia="en-NZ"/>
        </w:rPr>
        <w:t xml:space="preserve">ragility </w:t>
      </w:r>
      <w:r>
        <w:rPr>
          <w:rFonts w:eastAsia="MS Mincho"/>
          <w:lang w:val="en-AU" w:eastAsia="en-NZ"/>
        </w:rPr>
        <w:t>f</w:t>
      </w:r>
      <w:r w:rsidRPr="00E15D6E">
        <w:rPr>
          <w:rFonts w:eastAsia="MS Mincho"/>
          <w:lang w:val="en-AU" w:eastAsia="en-NZ"/>
        </w:rPr>
        <w:t xml:space="preserve">unctions for New Zealand </w:t>
      </w:r>
      <w:r>
        <w:rPr>
          <w:rFonts w:eastAsia="MS Mincho"/>
          <w:lang w:val="en-AU" w:eastAsia="en-NZ"/>
        </w:rPr>
        <w:t>r</w:t>
      </w:r>
      <w:r w:rsidRPr="00E15D6E">
        <w:rPr>
          <w:rFonts w:eastAsia="MS Mincho"/>
          <w:lang w:val="en-AU" w:eastAsia="en-NZ"/>
        </w:rPr>
        <w:t xml:space="preserve">esidential </w:t>
      </w:r>
      <w:r>
        <w:rPr>
          <w:rFonts w:eastAsia="MS Mincho"/>
          <w:lang w:val="en-AU" w:eastAsia="en-NZ"/>
        </w:rPr>
        <w:t>w</w:t>
      </w:r>
      <w:r w:rsidRPr="00E15D6E">
        <w:rPr>
          <w:rFonts w:eastAsia="MS Mincho"/>
          <w:lang w:val="en-AU" w:eastAsia="en-NZ"/>
        </w:rPr>
        <w:t>indows</w:t>
      </w:r>
      <w:r>
        <w:rPr>
          <w:rFonts w:eastAsia="MS Mincho"/>
          <w:lang w:val="en-AU" w:eastAsia="en-NZ"/>
        </w:rPr>
        <w:t xml:space="preserve">”. </w:t>
      </w:r>
      <w:r w:rsidRPr="00E15D6E">
        <w:rPr>
          <w:rFonts w:eastAsia="MS Mincho"/>
          <w:lang w:val="en-AU" w:eastAsia="en-NZ"/>
        </w:rPr>
        <w:t xml:space="preserve"> </w:t>
      </w:r>
      <w:r w:rsidRPr="008D72F1">
        <w:rPr>
          <w:rFonts w:eastAsia="MS Mincho"/>
          <w:i/>
          <w:iCs/>
          <w:lang w:eastAsia="en-NZ"/>
        </w:rPr>
        <w:t>Bulletin of the New Zealand Society for Earthquake Engineering</w:t>
      </w:r>
      <w:r>
        <w:rPr>
          <w:rFonts w:eastAsia="MS Mincho"/>
          <w:lang w:eastAsia="en-NZ"/>
        </w:rPr>
        <w:t xml:space="preserve">, </w:t>
      </w:r>
      <w:r w:rsidRPr="008D72F1">
        <w:rPr>
          <w:rFonts w:eastAsia="MS Mincho"/>
          <w:b/>
          <w:iCs/>
          <w:lang w:eastAsia="en-NZ"/>
        </w:rPr>
        <w:t>53</w:t>
      </w:r>
      <w:r w:rsidRPr="008D72F1">
        <w:rPr>
          <w:rFonts w:eastAsia="MS Mincho"/>
          <w:iCs/>
          <w:lang w:eastAsia="en-NZ"/>
        </w:rPr>
        <w:t>(</w:t>
      </w:r>
      <w:r>
        <w:rPr>
          <w:rFonts w:eastAsia="MS Mincho"/>
          <w:lang w:eastAsia="en-NZ"/>
        </w:rPr>
        <w:t>3</w:t>
      </w:r>
      <w:r w:rsidRPr="008D72F1">
        <w:rPr>
          <w:rFonts w:eastAsia="MS Mincho"/>
          <w:lang w:eastAsia="en-NZ"/>
        </w:rPr>
        <w:t>)</w:t>
      </w:r>
      <w:r>
        <w:rPr>
          <w:rFonts w:eastAsia="MS Mincho"/>
          <w:lang w:eastAsia="en-NZ"/>
        </w:rPr>
        <w:t>:</w:t>
      </w:r>
      <w:r w:rsidRPr="008D72F1">
        <w:rPr>
          <w:rFonts w:eastAsia="MS Mincho"/>
          <w:lang w:eastAsia="en-NZ"/>
        </w:rPr>
        <w:t xml:space="preserve"> </w:t>
      </w:r>
      <w:r>
        <w:rPr>
          <w:rFonts w:eastAsia="MS Mincho"/>
          <w:lang w:eastAsia="en-NZ"/>
        </w:rPr>
        <w:t>137</w:t>
      </w:r>
      <w:r w:rsidRPr="008D72F1">
        <w:rPr>
          <w:rFonts w:eastAsia="MS Mincho"/>
          <w:lang w:eastAsia="en-NZ"/>
        </w:rPr>
        <w:t>-</w:t>
      </w:r>
      <w:r>
        <w:rPr>
          <w:rFonts w:eastAsia="MS Mincho"/>
          <w:lang w:eastAsia="en-NZ"/>
        </w:rPr>
        <w:t>143.</w:t>
      </w:r>
      <w:r w:rsidR="00930B6B">
        <w:rPr>
          <w:rFonts w:eastAsia="MS Mincho"/>
          <w:lang w:eastAsia="en-NZ"/>
        </w:rPr>
        <w:tab/>
      </w:r>
      <w:r w:rsidRPr="008D72F1">
        <w:rPr>
          <w:rFonts w:eastAsia="MS Mincho"/>
          <w:lang w:eastAsia="en-NZ"/>
        </w:rPr>
        <w:t xml:space="preserve"> </w:t>
      </w:r>
      <w:hyperlink r:id="rId24" w:history="1">
        <w:r w:rsidRPr="00E615DA">
          <w:rPr>
            <w:rStyle w:val="Hyperlink"/>
            <w:rFonts w:eastAsia="MS Mincho"/>
            <w:szCs w:val="22"/>
            <w:lang w:eastAsia="en-NZ"/>
          </w:rPr>
          <w:t>https://doi.org/10.5459/bnzsee.53.3.137-143</w:t>
        </w:r>
      </w:hyperlink>
    </w:p>
    <w:p w:rsidR="00933C40" w:rsidRDefault="00933C40" w:rsidP="00933C40">
      <w:pPr>
        <w:pStyle w:val="Heading8"/>
        <w:rPr>
          <w:rFonts w:eastAsia="MS Mincho"/>
          <w:lang w:eastAsia="en-NZ"/>
        </w:rPr>
      </w:pPr>
      <w:r w:rsidRPr="009B7C0F">
        <w:rPr>
          <w:rFonts w:eastAsia="MS Mincho"/>
          <w:lang w:eastAsia="en-NZ"/>
        </w:rPr>
        <w:t>Pourali</w:t>
      </w:r>
      <w:r>
        <w:rPr>
          <w:rFonts w:eastAsia="MS Mincho"/>
          <w:lang w:eastAsia="en-NZ"/>
        </w:rPr>
        <w:t xml:space="preserve"> A</w:t>
      </w:r>
      <w:r w:rsidRPr="009B7C0F">
        <w:rPr>
          <w:rFonts w:eastAsia="MS Mincho"/>
          <w:lang w:eastAsia="en-NZ"/>
        </w:rPr>
        <w:t>, Dhakal</w:t>
      </w:r>
      <w:r>
        <w:rPr>
          <w:rFonts w:eastAsia="MS Mincho"/>
          <w:lang w:eastAsia="en-NZ"/>
        </w:rPr>
        <w:t xml:space="preserve"> RP</w:t>
      </w:r>
      <w:r w:rsidRPr="009B7C0F">
        <w:rPr>
          <w:rFonts w:eastAsia="MS Mincho"/>
          <w:lang w:eastAsia="en-NZ"/>
        </w:rPr>
        <w:t xml:space="preserve">, MacRae </w:t>
      </w:r>
      <w:r>
        <w:rPr>
          <w:rFonts w:eastAsia="MS Mincho"/>
          <w:lang w:eastAsia="en-NZ"/>
        </w:rPr>
        <w:t xml:space="preserve">G </w:t>
      </w:r>
      <w:r w:rsidRPr="009B7C0F">
        <w:rPr>
          <w:rFonts w:eastAsia="MS Mincho"/>
          <w:lang w:eastAsia="en-NZ"/>
        </w:rPr>
        <w:t xml:space="preserve">and Tasligedik </w:t>
      </w:r>
      <w:r>
        <w:rPr>
          <w:rFonts w:eastAsia="MS Mincho"/>
          <w:lang w:eastAsia="en-NZ"/>
        </w:rPr>
        <w:t xml:space="preserve">S </w:t>
      </w:r>
      <w:r w:rsidRPr="009B7C0F">
        <w:rPr>
          <w:rFonts w:eastAsia="MS Mincho"/>
          <w:lang w:eastAsia="en-NZ"/>
        </w:rPr>
        <w:t xml:space="preserve">(2017). “Fully-floating suspended ceiling system: Experimental evaluation of structural feasibility and challenges”. </w:t>
      </w:r>
      <w:r w:rsidRPr="00B108B9">
        <w:rPr>
          <w:rFonts w:eastAsia="MS Mincho"/>
          <w:i/>
          <w:lang w:eastAsia="en-NZ"/>
        </w:rPr>
        <w:t>Earthquake Spectra</w:t>
      </w:r>
      <w:r w:rsidRPr="009B7C0F">
        <w:rPr>
          <w:rFonts w:eastAsia="MS Mincho"/>
          <w:lang w:eastAsia="en-NZ"/>
        </w:rPr>
        <w:t xml:space="preserve">, </w:t>
      </w:r>
      <w:r w:rsidRPr="00B108B9">
        <w:rPr>
          <w:rFonts w:eastAsia="MS Mincho"/>
          <w:b/>
          <w:lang w:eastAsia="en-NZ"/>
        </w:rPr>
        <w:t>33</w:t>
      </w:r>
      <w:r w:rsidRPr="009B7C0F">
        <w:rPr>
          <w:rFonts w:eastAsia="MS Mincho"/>
          <w:lang w:eastAsia="en-NZ"/>
        </w:rPr>
        <w:t>(4): 1627-1654</w:t>
      </w:r>
      <w:r>
        <w:rPr>
          <w:rFonts w:eastAsia="MS Mincho"/>
          <w:lang w:eastAsia="en-NZ"/>
        </w:rPr>
        <w:t>.</w:t>
      </w:r>
      <w:r w:rsidR="00930B6B">
        <w:rPr>
          <w:rFonts w:eastAsia="MS Mincho"/>
          <w:lang w:eastAsia="en-NZ"/>
        </w:rPr>
        <w:tab/>
      </w:r>
      <w:r w:rsidRPr="009B7C0F">
        <w:rPr>
          <w:rFonts w:eastAsia="MS Mincho"/>
          <w:lang w:eastAsia="en-NZ"/>
        </w:rPr>
        <w:t xml:space="preserve"> </w:t>
      </w:r>
      <w:hyperlink r:id="rId25" w:history="1">
        <w:r w:rsidRPr="00E615DA">
          <w:rPr>
            <w:rStyle w:val="Hyperlink"/>
            <w:rFonts w:eastAsia="MS Mincho"/>
            <w:szCs w:val="22"/>
            <w:lang w:eastAsia="en-NZ"/>
          </w:rPr>
          <w:t>https://doi.org/10.1193/092916EQS163M</w:t>
        </w:r>
      </w:hyperlink>
    </w:p>
    <w:p w:rsidR="00933C40" w:rsidRDefault="00933C40" w:rsidP="00933C40">
      <w:pPr>
        <w:pStyle w:val="Heading8"/>
        <w:rPr>
          <w:rFonts w:eastAsia="MS Mincho"/>
          <w:lang w:eastAsia="en-NZ"/>
        </w:rPr>
      </w:pPr>
      <w:r w:rsidRPr="009B7C0F">
        <w:rPr>
          <w:rFonts w:eastAsia="MS Mincho"/>
          <w:lang w:eastAsia="en-NZ"/>
        </w:rPr>
        <w:t>Mulligan</w:t>
      </w:r>
      <w:r>
        <w:rPr>
          <w:rFonts w:eastAsia="MS Mincho"/>
          <w:lang w:eastAsia="en-NZ"/>
        </w:rPr>
        <w:t xml:space="preserve"> J</w:t>
      </w:r>
      <w:r w:rsidRPr="009B7C0F">
        <w:rPr>
          <w:rFonts w:eastAsia="MS Mincho"/>
          <w:lang w:eastAsia="en-NZ"/>
        </w:rPr>
        <w:t xml:space="preserve">, Sullivan </w:t>
      </w:r>
      <w:r>
        <w:rPr>
          <w:rFonts w:eastAsia="MS Mincho"/>
          <w:lang w:eastAsia="en-NZ"/>
        </w:rPr>
        <w:t xml:space="preserve">TJ </w:t>
      </w:r>
      <w:r w:rsidRPr="009B7C0F">
        <w:rPr>
          <w:rFonts w:eastAsia="MS Mincho"/>
          <w:lang w:eastAsia="en-NZ"/>
        </w:rPr>
        <w:t xml:space="preserve">and Dhakal </w:t>
      </w:r>
      <w:r>
        <w:rPr>
          <w:rFonts w:eastAsia="MS Mincho"/>
          <w:lang w:eastAsia="en-NZ"/>
        </w:rPr>
        <w:t xml:space="preserve">RP </w:t>
      </w:r>
      <w:r w:rsidRPr="009B7C0F">
        <w:rPr>
          <w:rFonts w:eastAsia="MS Mincho"/>
          <w:lang w:eastAsia="en-NZ"/>
        </w:rPr>
        <w:t xml:space="preserve">(2020). “Experimental seismic performance of partly-sliding partition walls”. </w:t>
      </w:r>
      <w:r w:rsidRPr="00B108B9">
        <w:rPr>
          <w:rFonts w:eastAsia="MS Mincho"/>
          <w:i/>
          <w:lang w:eastAsia="en-NZ"/>
        </w:rPr>
        <w:t>Journal of Earthquake Engineering</w:t>
      </w:r>
      <w:r>
        <w:rPr>
          <w:rFonts w:eastAsia="MS Mincho"/>
          <w:lang w:eastAsia="en-NZ"/>
        </w:rPr>
        <w:t>. (Accepted for publication, published online)</w:t>
      </w:r>
      <w:r w:rsidR="00930B6B">
        <w:rPr>
          <w:rFonts w:eastAsia="MS Mincho"/>
          <w:lang w:eastAsia="en-NZ"/>
        </w:rPr>
        <w:tab/>
      </w:r>
      <w:r w:rsidRPr="009B7C0F">
        <w:rPr>
          <w:rFonts w:eastAsia="MS Mincho"/>
          <w:lang w:eastAsia="en-NZ"/>
        </w:rPr>
        <w:t xml:space="preserve"> </w:t>
      </w:r>
      <w:hyperlink r:id="rId26" w:history="1">
        <w:r w:rsidRPr="00E615DA">
          <w:rPr>
            <w:rStyle w:val="Hyperlink"/>
            <w:rFonts w:eastAsia="MS Mincho"/>
            <w:szCs w:val="22"/>
            <w:lang w:eastAsia="en-NZ"/>
          </w:rPr>
          <w:t>https://doi.org/10.1080/13632469.2020.1733139</w:t>
        </w:r>
      </w:hyperlink>
      <w:r>
        <w:rPr>
          <w:rFonts w:eastAsia="MS Mincho"/>
          <w:lang w:eastAsia="en-NZ"/>
        </w:rPr>
        <w:t xml:space="preserve"> </w:t>
      </w:r>
    </w:p>
    <w:p w:rsidR="00FB5CB0" w:rsidRPr="008467FE" w:rsidRDefault="00FB5CB0" w:rsidP="00FB5CB0">
      <w:pPr>
        <w:pStyle w:val="Heading8"/>
        <w:rPr>
          <w:rFonts w:eastAsia="MS Mincho"/>
          <w:lang w:eastAsia="en-NZ"/>
        </w:rPr>
      </w:pPr>
      <w:r w:rsidRPr="008467FE">
        <w:t>Stanway</w:t>
      </w:r>
      <w:r>
        <w:t xml:space="preserve"> J</w:t>
      </w:r>
      <w:r w:rsidRPr="008467FE">
        <w:t xml:space="preserve">, Sullivan </w:t>
      </w:r>
      <w:r>
        <w:t xml:space="preserve">T </w:t>
      </w:r>
      <w:r w:rsidRPr="008467FE">
        <w:t xml:space="preserve">and </w:t>
      </w:r>
      <w:r w:rsidRPr="00BC6BC9">
        <w:t>Dhakal</w:t>
      </w:r>
      <w:r w:rsidRPr="008467FE">
        <w:t xml:space="preserve"> </w:t>
      </w:r>
      <w:r w:rsidRPr="00BC6BC9">
        <w:t xml:space="preserve">RP </w:t>
      </w:r>
      <w:r w:rsidRPr="008467FE">
        <w:t xml:space="preserve">(2018). “Towards a </w:t>
      </w:r>
      <w:r>
        <w:t>new d</w:t>
      </w:r>
      <w:r w:rsidRPr="008467FE">
        <w:t xml:space="preserve">elivery </w:t>
      </w:r>
      <w:r>
        <w:t>a</w:t>
      </w:r>
      <w:r w:rsidRPr="008467FE">
        <w:t xml:space="preserve">pproach to </w:t>
      </w:r>
      <w:r>
        <w:t>i</w:t>
      </w:r>
      <w:r w:rsidRPr="008467FE">
        <w:t xml:space="preserve">mprove the </w:t>
      </w:r>
      <w:r>
        <w:t>p</w:t>
      </w:r>
      <w:r w:rsidRPr="008467FE">
        <w:t xml:space="preserve">erformance of </w:t>
      </w:r>
      <w:r>
        <w:t>n</w:t>
      </w:r>
      <w:r w:rsidRPr="008467FE">
        <w:t>on-</w:t>
      </w:r>
      <w:r>
        <w:t>s</w:t>
      </w:r>
      <w:r w:rsidRPr="008467FE">
        <w:t xml:space="preserve">tructural </w:t>
      </w:r>
      <w:r>
        <w:t>e</w:t>
      </w:r>
      <w:r w:rsidRPr="008467FE">
        <w:t xml:space="preserve">lements in New Zealand”. </w:t>
      </w:r>
      <w:r w:rsidRPr="008467FE">
        <w:rPr>
          <w:i/>
        </w:rPr>
        <w:t>17</w:t>
      </w:r>
      <w:r w:rsidRPr="008467FE">
        <w:rPr>
          <w:i/>
          <w:vertAlign w:val="superscript"/>
        </w:rPr>
        <w:t>th</w:t>
      </w:r>
      <w:r w:rsidRPr="008467FE">
        <w:rPr>
          <w:i/>
        </w:rPr>
        <w:t xml:space="preserve"> US-Japan-New Zealand Workshop on the Improvement of Structural Engineering and Resilience</w:t>
      </w:r>
      <w:r w:rsidRPr="008467FE">
        <w:t xml:space="preserve">, </w:t>
      </w:r>
      <w:r w:rsidR="00C962F1" w:rsidRPr="008467FE">
        <w:t xml:space="preserve">November </w:t>
      </w:r>
      <w:r w:rsidRPr="008467FE">
        <w:t xml:space="preserve">12-14, Queenstown, </w:t>
      </w:r>
      <w:r>
        <w:t xml:space="preserve">New Zealand, </w:t>
      </w:r>
      <w:r w:rsidRPr="008467FE">
        <w:t>8pp.</w:t>
      </w:r>
      <w:r w:rsidR="00930B6B">
        <w:tab/>
      </w:r>
      <w:r w:rsidRPr="00FB5CB0">
        <w:t xml:space="preserve"> </w:t>
      </w:r>
      <w:hyperlink r:id="rId27" w:history="1">
        <w:r w:rsidRPr="005321C7">
          <w:rPr>
            <w:rStyle w:val="Hyperlink"/>
          </w:rPr>
          <w:t>https://atcouncil.org/docman/atc-15-16-papers/174-p2-10-stanway/file</w:t>
        </w:r>
      </w:hyperlink>
      <w:r>
        <w:t xml:space="preserve"> </w:t>
      </w:r>
    </w:p>
    <w:p w:rsidR="00936728" w:rsidRPr="00936728" w:rsidRDefault="00936728" w:rsidP="00527E70">
      <w:pPr>
        <w:pStyle w:val="Referencelist"/>
      </w:pPr>
      <w:r w:rsidRPr="00936728">
        <w:rPr>
          <w:lang w:val="en-US"/>
        </w:rPr>
        <w:t xml:space="preserve">Bradley </w:t>
      </w:r>
      <w:r>
        <w:rPr>
          <w:lang w:val="en-US"/>
        </w:rPr>
        <w:t xml:space="preserve">B, </w:t>
      </w:r>
      <w:r w:rsidRPr="00936728">
        <w:rPr>
          <w:lang w:val="en-US"/>
        </w:rPr>
        <w:t>Dhakal</w:t>
      </w:r>
      <w:r>
        <w:rPr>
          <w:lang w:val="en-US"/>
        </w:rPr>
        <w:t xml:space="preserve"> RP</w:t>
      </w:r>
      <w:r w:rsidRPr="00936728">
        <w:rPr>
          <w:lang w:val="en-US"/>
        </w:rPr>
        <w:t xml:space="preserve"> and Mander</w:t>
      </w:r>
      <w:r>
        <w:rPr>
          <w:lang w:val="en-US"/>
        </w:rPr>
        <w:t xml:space="preserve"> JB (2007)</w:t>
      </w:r>
      <w:r w:rsidR="00E531D5">
        <w:rPr>
          <w:lang w:val="en-US"/>
        </w:rPr>
        <w:t>.</w:t>
      </w:r>
      <w:r>
        <w:rPr>
          <w:lang w:val="en-US"/>
        </w:rPr>
        <w:t xml:space="preserve"> </w:t>
      </w:r>
      <w:r w:rsidRPr="00936728">
        <w:rPr>
          <w:lang w:val="en-US"/>
        </w:rPr>
        <w:t>“</w:t>
      </w:r>
      <w:r w:rsidRPr="00936728">
        <w:t xml:space="preserve">Probable </w:t>
      </w:r>
      <w:r w:rsidR="00933C40">
        <w:t>l</w:t>
      </w:r>
      <w:r>
        <w:t>o</w:t>
      </w:r>
      <w:r w:rsidRPr="00936728">
        <w:t xml:space="preserve">ss </w:t>
      </w:r>
      <w:r w:rsidR="00933C40">
        <w:t>m</w:t>
      </w:r>
      <w:r w:rsidRPr="00936728">
        <w:t xml:space="preserve">odel and </w:t>
      </w:r>
      <w:r w:rsidR="00933C40">
        <w:t>s</w:t>
      </w:r>
      <w:r w:rsidRPr="00936728">
        <w:t xml:space="preserve">patial </w:t>
      </w:r>
      <w:r w:rsidR="00933C40">
        <w:t>d</w:t>
      </w:r>
      <w:r w:rsidRPr="00936728">
        <w:t xml:space="preserve">istribution of </w:t>
      </w:r>
      <w:r w:rsidR="00933C40">
        <w:t>d</w:t>
      </w:r>
      <w:r w:rsidRPr="00936728">
        <w:t xml:space="preserve">amage for </w:t>
      </w:r>
      <w:r w:rsidR="00933C40">
        <w:t>p</w:t>
      </w:r>
      <w:r w:rsidRPr="00936728">
        <w:t xml:space="preserve">robabilistic </w:t>
      </w:r>
      <w:r w:rsidR="00933C40">
        <w:t>f</w:t>
      </w:r>
      <w:r w:rsidRPr="00936728">
        <w:t xml:space="preserve">inancial </w:t>
      </w:r>
      <w:r w:rsidR="00933C40">
        <w:t>r</w:t>
      </w:r>
      <w:r w:rsidRPr="00936728">
        <w:t xml:space="preserve">isk </w:t>
      </w:r>
      <w:r w:rsidR="00933C40">
        <w:t>a</w:t>
      </w:r>
      <w:r w:rsidRPr="00936728">
        <w:t xml:space="preserve">ssessment of </w:t>
      </w:r>
      <w:r w:rsidR="00933C40">
        <w:t>s</w:t>
      </w:r>
      <w:r w:rsidRPr="00936728">
        <w:t>tructures</w:t>
      </w:r>
      <w:r w:rsidRPr="00936728">
        <w:rPr>
          <w:lang w:val="en-US"/>
        </w:rPr>
        <w:t xml:space="preserve">”. </w:t>
      </w:r>
      <w:r w:rsidRPr="00936728">
        <w:rPr>
          <w:i/>
        </w:rPr>
        <w:t>10</w:t>
      </w:r>
      <w:r w:rsidRPr="00936728">
        <w:rPr>
          <w:i/>
          <w:vertAlign w:val="superscript"/>
        </w:rPr>
        <w:t>th</w:t>
      </w:r>
      <w:r w:rsidRPr="00936728">
        <w:rPr>
          <w:i/>
        </w:rPr>
        <w:t xml:space="preserve"> International Conference on Applications of Probability and Statistics in Civil Engineering</w:t>
      </w:r>
      <w:r w:rsidRPr="00936728">
        <w:t xml:space="preserve"> </w:t>
      </w:r>
      <w:r w:rsidRPr="00FB5CB0">
        <w:rPr>
          <w:i/>
          <w:lang w:val="en-US"/>
        </w:rPr>
        <w:t>(ICAPS10)</w:t>
      </w:r>
      <w:r w:rsidRPr="00936728">
        <w:t xml:space="preserve">, </w:t>
      </w:r>
      <w:r w:rsidR="00C962F1" w:rsidRPr="00936728">
        <w:t xml:space="preserve">July </w:t>
      </w:r>
      <w:r w:rsidR="00933C40" w:rsidRPr="00936728">
        <w:t>31</w:t>
      </w:r>
      <w:r w:rsidR="00C962F1">
        <w:t>-</w:t>
      </w:r>
      <w:r w:rsidR="00933C40" w:rsidRPr="00936728">
        <w:t>3 August</w:t>
      </w:r>
      <w:r w:rsidR="00933C40">
        <w:t xml:space="preserve">, </w:t>
      </w:r>
      <w:r w:rsidRPr="00936728">
        <w:t xml:space="preserve">Tokyo, Japan, Paper No 43, </w:t>
      </w:r>
      <w:r w:rsidR="00FB5CB0">
        <w:t>3</w:t>
      </w:r>
      <w:r w:rsidR="00F10ECF">
        <w:t xml:space="preserve"> </w:t>
      </w:r>
      <w:r w:rsidR="00FB5CB0">
        <w:t>pp</w:t>
      </w:r>
      <w:r w:rsidRPr="00936728">
        <w:rPr>
          <w:lang w:val="en-US"/>
        </w:rPr>
        <w:t>.</w:t>
      </w:r>
    </w:p>
    <w:p w:rsidR="00B84CF6" w:rsidRPr="00B84CF6" w:rsidRDefault="00B84CF6" w:rsidP="00B84CF6">
      <w:pPr>
        <w:pStyle w:val="Referencelist"/>
      </w:pPr>
      <w:r w:rsidRPr="009B7C0F">
        <w:rPr>
          <w:rFonts w:eastAsia="MS Mincho"/>
          <w:szCs w:val="22"/>
          <w:lang w:eastAsia="en-NZ"/>
        </w:rPr>
        <w:t>MacRae</w:t>
      </w:r>
      <w:r>
        <w:rPr>
          <w:rFonts w:eastAsia="MS Mincho"/>
          <w:szCs w:val="22"/>
          <w:lang w:eastAsia="en-NZ"/>
        </w:rPr>
        <w:t xml:space="preserve"> GA</w:t>
      </w:r>
      <w:r w:rsidRPr="009B7C0F">
        <w:rPr>
          <w:rFonts w:eastAsia="MS Mincho"/>
          <w:szCs w:val="22"/>
          <w:lang w:eastAsia="en-NZ"/>
        </w:rPr>
        <w:t>, Pampanin</w:t>
      </w:r>
      <w:r>
        <w:rPr>
          <w:rFonts w:eastAsia="MS Mincho"/>
          <w:szCs w:val="22"/>
          <w:lang w:eastAsia="en-NZ"/>
        </w:rPr>
        <w:t xml:space="preserve"> S</w:t>
      </w:r>
      <w:r w:rsidRPr="009B7C0F">
        <w:rPr>
          <w:rFonts w:eastAsia="MS Mincho"/>
          <w:szCs w:val="22"/>
          <w:lang w:eastAsia="en-NZ"/>
        </w:rPr>
        <w:t xml:space="preserve">, Dhakal RP and Palermo </w:t>
      </w:r>
      <w:r>
        <w:rPr>
          <w:rFonts w:eastAsia="MS Mincho"/>
          <w:szCs w:val="22"/>
          <w:lang w:eastAsia="en-NZ"/>
        </w:rPr>
        <w:t xml:space="preserve">A </w:t>
      </w:r>
      <w:r w:rsidRPr="009B7C0F">
        <w:rPr>
          <w:rFonts w:eastAsia="MS Mincho"/>
          <w:szCs w:val="22"/>
          <w:lang w:eastAsia="en-NZ"/>
        </w:rPr>
        <w:t>(2012). “</w:t>
      </w:r>
      <w:r w:rsidRPr="00275918">
        <w:rPr>
          <w:rFonts w:eastAsia="MS Mincho"/>
          <w:i/>
          <w:szCs w:val="22"/>
          <w:lang w:eastAsia="en-NZ"/>
        </w:rPr>
        <w:t>Review of Design and Installation Practices of Non-Structural Elements</w:t>
      </w:r>
      <w:r w:rsidRPr="009B7C0F">
        <w:rPr>
          <w:rFonts w:eastAsia="MS Mincho"/>
          <w:szCs w:val="22"/>
          <w:lang w:eastAsia="en-NZ"/>
        </w:rPr>
        <w:t>”</w:t>
      </w:r>
      <w:r>
        <w:rPr>
          <w:rFonts w:eastAsia="MS Mincho"/>
          <w:szCs w:val="22"/>
          <w:lang w:eastAsia="en-NZ"/>
        </w:rPr>
        <w:t>.</w:t>
      </w:r>
      <w:r w:rsidRPr="009B7C0F">
        <w:rPr>
          <w:rFonts w:eastAsia="MS Mincho"/>
          <w:szCs w:val="22"/>
          <w:lang w:eastAsia="en-NZ"/>
        </w:rPr>
        <w:t xml:space="preserve"> Report for the Engineering Advisory Group, Depa</w:t>
      </w:r>
      <w:r>
        <w:rPr>
          <w:rFonts w:eastAsia="MS Mincho"/>
          <w:szCs w:val="22"/>
          <w:lang w:eastAsia="en-NZ"/>
        </w:rPr>
        <w:t xml:space="preserve">rtment of Building and Housing, Wellington, </w:t>
      </w:r>
      <w:r w:rsidR="000D345D">
        <w:rPr>
          <w:rFonts w:eastAsia="MS Mincho"/>
          <w:szCs w:val="22"/>
          <w:lang w:eastAsia="en-NZ"/>
        </w:rPr>
        <w:t>NZ</w:t>
      </w:r>
      <w:r>
        <w:rPr>
          <w:rFonts w:eastAsia="MS Mincho"/>
          <w:szCs w:val="22"/>
          <w:lang w:eastAsia="en-NZ"/>
        </w:rPr>
        <w:t>, 82pp.</w:t>
      </w:r>
      <w:r w:rsidR="00930B6B">
        <w:rPr>
          <w:rFonts w:eastAsia="MS Mincho"/>
          <w:szCs w:val="22"/>
          <w:lang w:eastAsia="en-NZ"/>
        </w:rPr>
        <w:tab/>
      </w:r>
      <w:r>
        <w:rPr>
          <w:rFonts w:eastAsia="MS Mincho"/>
          <w:szCs w:val="22"/>
          <w:lang w:eastAsia="en-NZ"/>
        </w:rPr>
        <w:t xml:space="preserve"> </w:t>
      </w:r>
      <w:hyperlink r:id="rId28" w:history="1">
        <w:r w:rsidRPr="00E615DA">
          <w:rPr>
            <w:rStyle w:val="Hyperlink"/>
            <w:rFonts w:eastAsia="MS Mincho"/>
            <w:szCs w:val="22"/>
            <w:lang w:eastAsia="en-NZ"/>
          </w:rPr>
          <w:t>http://www.naturalhazards.org.nz/NHRP/Publications/Research-Publications/Short-Term-Recovery-Programme</w:t>
        </w:r>
      </w:hyperlink>
      <w:r>
        <w:rPr>
          <w:rFonts w:eastAsia="MS Mincho"/>
          <w:szCs w:val="22"/>
          <w:lang w:eastAsia="en-NZ"/>
        </w:rPr>
        <w:t xml:space="preserve"> </w:t>
      </w:r>
      <w:r w:rsidRPr="009B7C0F">
        <w:rPr>
          <w:rFonts w:eastAsia="MS Mincho"/>
          <w:szCs w:val="22"/>
          <w:lang w:eastAsia="en-NZ"/>
        </w:rPr>
        <w:t xml:space="preserve"> </w:t>
      </w:r>
    </w:p>
    <w:p w:rsidR="00936728" w:rsidRDefault="00936728" w:rsidP="00B84CF6">
      <w:pPr>
        <w:pStyle w:val="Referencelist"/>
      </w:pPr>
      <w:r>
        <w:t>Standards New Zealand (2004)</w:t>
      </w:r>
      <w:r w:rsidR="00E531D5">
        <w:t>.</w:t>
      </w:r>
      <w:r>
        <w:t xml:space="preserve"> </w:t>
      </w:r>
      <w:r w:rsidRPr="00936728">
        <w:t>"</w:t>
      </w:r>
      <w:r w:rsidR="00E531D5" w:rsidRPr="00347FDD">
        <w:rPr>
          <w:i/>
        </w:rPr>
        <w:t xml:space="preserve">NZS1170.5: </w:t>
      </w:r>
      <w:r w:rsidRPr="00347FDD">
        <w:rPr>
          <w:i/>
        </w:rPr>
        <w:t>Structural Design Actions. Part 5: Earthquake Actions</w:t>
      </w:r>
      <w:r w:rsidR="00B84CF6">
        <w:rPr>
          <w:i/>
        </w:rPr>
        <w:t xml:space="preserve"> </w:t>
      </w:r>
      <w:r w:rsidRPr="00347FDD">
        <w:rPr>
          <w:rFonts w:ascii="Cambria Math" w:hAnsi="Cambria Math" w:cs="Cambria Math"/>
          <w:i/>
        </w:rPr>
        <w:t>‐</w:t>
      </w:r>
      <w:r w:rsidR="00B84CF6">
        <w:rPr>
          <w:rFonts w:ascii="Cambria Math" w:hAnsi="Cambria Math" w:cs="Cambria Math"/>
          <w:i/>
        </w:rPr>
        <w:t xml:space="preserve"> </w:t>
      </w:r>
      <w:r w:rsidRPr="00347FDD">
        <w:rPr>
          <w:i/>
        </w:rPr>
        <w:t>New Zealand</w:t>
      </w:r>
      <w:r>
        <w:t>”.</w:t>
      </w:r>
      <w:r w:rsidRPr="00936728">
        <w:t xml:space="preserve"> </w:t>
      </w:r>
      <w:r>
        <w:t>Standards New Zealand,</w:t>
      </w:r>
      <w:r w:rsidRPr="00936728">
        <w:t xml:space="preserve"> Wellington, </w:t>
      </w:r>
      <w:r w:rsidR="000D345D">
        <w:t xml:space="preserve">NZ, </w:t>
      </w:r>
      <w:r>
        <w:t>76pp.</w:t>
      </w:r>
      <w:r w:rsidR="00B84CF6" w:rsidRPr="00B84CF6">
        <w:t xml:space="preserve"> </w:t>
      </w:r>
      <w:hyperlink r:id="rId29" w:history="1">
        <w:r w:rsidR="00B84CF6" w:rsidRPr="005321C7">
          <w:rPr>
            <w:rStyle w:val="Hyperlink"/>
          </w:rPr>
          <w:t>https://www.standards.govt.nz/sponsored-standards/building-standards/NZS1170-5</w:t>
        </w:r>
      </w:hyperlink>
      <w:r w:rsidR="00B84CF6">
        <w:t xml:space="preserve"> </w:t>
      </w:r>
    </w:p>
    <w:p w:rsidR="00C83976" w:rsidRPr="00C83976" w:rsidRDefault="00C83976" w:rsidP="00C83976">
      <w:pPr>
        <w:pStyle w:val="Heading8"/>
        <w:rPr>
          <w:rFonts w:eastAsia="MS Mincho"/>
          <w:lang w:eastAsia="en-NZ"/>
        </w:rPr>
      </w:pPr>
      <w:r w:rsidRPr="00A042BE">
        <w:rPr>
          <w:rFonts w:eastAsia="MS Mincho"/>
          <w:lang w:eastAsia="en-NZ"/>
        </w:rPr>
        <w:t>MBIE, NZSEE, SESOC, EQC</w:t>
      </w:r>
      <w:r>
        <w:rPr>
          <w:rFonts w:eastAsia="MS Mincho"/>
          <w:lang w:eastAsia="en-NZ"/>
        </w:rPr>
        <w:t xml:space="preserve"> and</w:t>
      </w:r>
      <w:r w:rsidRPr="00A042BE">
        <w:rPr>
          <w:rFonts w:eastAsia="MS Mincho"/>
          <w:lang w:eastAsia="en-NZ"/>
        </w:rPr>
        <w:t xml:space="preserve"> NZGS</w:t>
      </w:r>
      <w:r>
        <w:rPr>
          <w:rFonts w:eastAsia="MS Mincho"/>
          <w:lang w:eastAsia="en-NZ"/>
        </w:rPr>
        <w:t xml:space="preserve"> (2017).</w:t>
      </w:r>
      <w:r w:rsidRPr="00A042BE">
        <w:rPr>
          <w:rFonts w:eastAsia="MS Mincho"/>
          <w:lang w:eastAsia="en-NZ"/>
        </w:rPr>
        <w:t xml:space="preserve"> </w:t>
      </w:r>
      <w:r>
        <w:rPr>
          <w:rFonts w:eastAsia="MS Mincho"/>
          <w:lang w:eastAsia="en-NZ"/>
        </w:rPr>
        <w:t>“</w:t>
      </w:r>
      <w:r w:rsidRPr="00AB32B9">
        <w:rPr>
          <w:rFonts w:eastAsia="MS Mincho"/>
          <w:i/>
          <w:lang w:eastAsia="en-NZ"/>
        </w:rPr>
        <w:t>The Seismic Assessment of Existing Buildings – Technical Guidelines for Engineering Assessments</w:t>
      </w:r>
      <w:r>
        <w:rPr>
          <w:rFonts w:eastAsia="MS Mincho"/>
          <w:lang w:eastAsia="en-NZ"/>
        </w:rPr>
        <w:t>”.</w:t>
      </w:r>
      <w:r w:rsidRPr="00A042BE">
        <w:rPr>
          <w:rFonts w:eastAsia="MS Mincho"/>
          <w:lang w:eastAsia="en-NZ"/>
        </w:rPr>
        <w:t xml:space="preserve"> Ministry of Business Innovation and Employment</w:t>
      </w:r>
      <w:r w:rsidR="000D345D">
        <w:rPr>
          <w:rFonts w:eastAsia="MS Mincho"/>
          <w:lang w:eastAsia="en-NZ"/>
        </w:rPr>
        <w:t xml:space="preserve"> (MBIE)</w:t>
      </w:r>
      <w:r w:rsidRPr="00A042BE">
        <w:rPr>
          <w:rFonts w:eastAsia="MS Mincho"/>
          <w:lang w:eastAsia="en-NZ"/>
        </w:rPr>
        <w:t>, New Zealand Society for Earthquake Engineering</w:t>
      </w:r>
      <w:r w:rsidR="000D345D">
        <w:rPr>
          <w:rFonts w:eastAsia="MS Mincho"/>
          <w:lang w:eastAsia="en-NZ"/>
        </w:rPr>
        <w:t xml:space="preserve"> (NZSEE)</w:t>
      </w:r>
      <w:r w:rsidRPr="00A042BE">
        <w:rPr>
          <w:rFonts w:eastAsia="MS Mincho"/>
          <w:lang w:eastAsia="en-NZ"/>
        </w:rPr>
        <w:t xml:space="preserve">, </w:t>
      </w:r>
      <w:r w:rsidR="000D345D">
        <w:rPr>
          <w:rFonts w:eastAsia="MS Mincho"/>
          <w:lang w:eastAsia="en-NZ"/>
        </w:rPr>
        <w:t xml:space="preserve">Structural Engineering Society (SESOC), </w:t>
      </w:r>
      <w:r w:rsidRPr="00A042BE">
        <w:rPr>
          <w:rFonts w:eastAsia="MS Mincho"/>
          <w:lang w:eastAsia="en-NZ"/>
        </w:rPr>
        <w:t>Earthquake Commission</w:t>
      </w:r>
      <w:r w:rsidR="000D345D">
        <w:rPr>
          <w:rFonts w:eastAsia="MS Mincho"/>
          <w:lang w:eastAsia="en-NZ"/>
        </w:rPr>
        <w:t xml:space="preserve"> (EQC)</w:t>
      </w:r>
      <w:r w:rsidRPr="00A042BE">
        <w:rPr>
          <w:rFonts w:eastAsia="MS Mincho"/>
          <w:lang w:eastAsia="en-NZ"/>
        </w:rPr>
        <w:t>, New Zealand Geotechnical Society</w:t>
      </w:r>
      <w:r w:rsidR="000D345D">
        <w:rPr>
          <w:rFonts w:eastAsia="MS Mincho"/>
          <w:lang w:eastAsia="en-NZ"/>
        </w:rPr>
        <w:t xml:space="preserve"> (NZGS)</w:t>
      </w:r>
      <w:r w:rsidRPr="00A042BE">
        <w:rPr>
          <w:rFonts w:eastAsia="MS Mincho"/>
          <w:lang w:eastAsia="en-NZ"/>
        </w:rPr>
        <w:t>, Wellington</w:t>
      </w:r>
      <w:r>
        <w:rPr>
          <w:rFonts w:eastAsia="MS Mincho"/>
          <w:lang w:eastAsia="en-NZ"/>
        </w:rPr>
        <w:t xml:space="preserve">, </w:t>
      </w:r>
      <w:r w:rsidR="000D345D">
        <w:rPr>
          <w:rFonts w:eastAsia="MS Mincho"/>
          <w:lang w:eastAsia="en-NZ"/>
        </w:rPr>
        <w:t>NZ</w:t>
      </w:r>
      <w:r>
        <w:rPr>
          <w:rFonts w:eastAsia="MS Mincho"/>
          <w:lang w:eastAsia="en-NZ"/>
        </w:rPr>
        <w:t xml:space="preserve">. </w:t>
      </w:r>
      <w:hyperlink r:id="rId30" w:history="1">
        <w:r w:rsidRPr="00E615DA">
          <w:rPr>
            <w:rStyle w:val="Hyperlink"/>
            <w:rFonts w:eastAsia="MS Mincho"/>
            <w:szCs w:val="22"/>
            <w:lang w:eastAsia="en-NZ"/>
          </w:rPr>
          <w:t>http://www.eq-assess.org.nz</w:t>
        </w:r>
      </w:hyperlink>
      <w:r>
        <w:rPr>
          <w:rFonts w:eastAsia="MS Mincho"/>
          <w:lang w:eastAsia="en-NZ"/>
        </w:rPr>
        <w:t xml:space="preserve"> </w:t>
      </w:r>
      <w:r w:rsidRPr="005F2CED">
        <w:rPr>
          <w:rFonts w:eastAsia="MS Mincho"/>
          <w:lang w:eastAsia="en-NZ"/>
        </w:rPr>
        <w:t xml:space="preserve"> </w:t>
      </w:r>
    </w:p>
    <w:p w:rsidR="00936728" w:rsidRDefault="00936728" w:rsidP="00527E70">
      <w:pPr>
        <w:pStyle w:val="Referencelist"/>
      </w:pPr>
      <w:r w:rsidRPr="00936728">
        <w:t>Wi</w:t>
      </w:r>
      <w:r w:rsidR="0012514A">
        <w:t>lford</w:t>
      </w:r>
      <w:r w:rsidRPr="00936728">
        <w:t xml:space="preserve"> </w:t>
      </w:r>
      <w:r w:rsidR="0012514A">
        <w:t>D</w:t>
      </w:r>
      <w:r w:rsidRPr="00936728">
        <w:t xml:space="preserve"> (20</w:t>
      </w:r>
      <w:r>
        <w:t>20</w:t>
      </w:r>
      <w:r w:rsidRPr="00936728">
        <w:t>)</w:t>
      </w:r>
      <w:r w:rsidR="00E531D5">
        <w:t>.</w:t>
      </w:r>
      <w:r w:rsidRPr="00936728">
        <w:t xml:space="preserve"> “</w:t>
      </w:r>
      <w:r w:rsidRPr="00936728">
        <w:rPr>
          <w:i/>
        </w:rPr>
        <w:t xml:space="preserve">Behaviour of </w:t>
      </w:r>
      <w:r>
        <w:rPr>
          <w:i/>
        </w:rPr>
        <w:t>Reinforcing Bars under</w:t>
      </w:r>
      <w:r w:rsidRPr="00936728">
        <w:rPr>
          <w:i/>
        </w:rPr>
        <w:t xml:space="preserve"> </w:t>
      </w:r>
      <w:r w:rsidR="0012514A">
        <w:rPr>
          <w:i/>
        </w:rPr>
        <w:t>High Speed Strain Reversals</w:t>
      </w:r>
      <w:r w:rsidRPr="00936728">
        <w:t>”. Master Thesis</w:t>
      </w:r>
      <w:r>
        <w:t>,</w:t>
      </w:r>
      <w:r w:rsidRPr="00936728">
        <w:t xml:space="preserve"> </w:t>
      </w:r>
      <w:r w:rsidR="00A80A25">
        <w:t xml:space="preserve">Department of Civil and Environmental Engineering, </w:t>
      </w:r>
      <w:r w:rsidRPr="00936728">
        <w:t>University of Auckland, Auckland</w:t>
      </w:r>
      <w:r>
        <w:t xml:space="preserve">, </w:t>
      </w:r>
      <w:r w:rsidR="000D345D">
        <w:t>NZ</w:t>
      </w:r>
      <w:r w:rsidR="00B84CF6">
        <w:t>, 123</w:t>
      </w:r>
      <w:r>
        <w:t>pp.</w:t>
      </w:r>
    </w:p>
    <w:p w:rsidR="00B84CF6" w:rsidRDefault="00B84CF6" w:rsidP="00B84CF6">
      <w:pPr>
        <w:pStyle w:val="Referencelist"/>
      </w:pPr>
      <w:r>
        <w:t>Dashti F (2017). “</w:t>
      </w:r>
      <w:r w:rsidRPr="00A80A25">
        <w:rPr>
          <w:i/>
        </w:rPr>
        <w:t xml:space="preserve">Out-of-plane </w:t>
      </w:r>
      <w:r w:rsidR="00A80A25" w:rsidRPr="00A80A25">
        <w:rPr>
          <w:i/>
        </w:rPr>
        <w:t>I</w:t>
      </w:r>
      <w:r w:rsidRPr="00A80A25">
        <w:rPr>
          <w:i/>
        </w:rPr>
        <w:t xml:space="preserve">nstability of </w:t>
      </w:r>
      <w:r w:rsidR="00A80A25" w:rsidRPr="00A80A25">
        <w:rPr>
          <w:i/>
        </w:rPr>
        <w:t>R</w:t>
      </w:r>
      <w:r w:rsidRPr="00A80A25">
        <w:rPr>
          <w:i/>
        </w:rPr>
        <w:t xml:space="preserve">ectangular </w:t>
      </w:r>
      <w:r w:rsidR="00A80A25" w:rsidRPr="00A80A25">
        <w:rPr>
          <w:i/>
        </w:rPr>
        <w:t>R</w:t>
      </w:r>
      <w:r w:rsidRPr="00A80A25">
        <w:rPr>
          <w:i/>
        </w:rPr>
        <w:t xml:space="preserve">einforced </w:t>
      </w:r>
      <w:r w:rsidR="00A80A25" w:rsidRPr="00A80A25">
        <w:rPr>
          <w:i/>
        </w:rPr>
        <w:t>C</w:t>
      </w:r>
      <w:r w:rsidRPr="00A80A25">
        <w:rPr>
          <w:i/>
        </w:rPr>
        <w:t xml:space="preserve">oncrete </w:t>
      </w:r>
      <w:r w:rsidR="00A80A25" w:rsidRPr="00A80A25">
        <w:rPr>
          <w:i/>
        </w:rPr>
        <w:t>W</w:t>
      </w:r>
      <w:r w:rsidRPr="00A80A25">
        <w:rPr>
          <w:i/>
        </w:rPr>
        <w:t xml:space="preserve">alls under </w:t>
      </w:r>
      <w:r w:rsidR="00A80A25" w:rsidRPr="00A80A25">
        <w:rPr>
          <w:i/>
        </w:rPr>
        <w:t>I</w:t>
      </w:r>
      <w:r w:rsidRPr="00A80A25">
        <w:rPr>
          <w:i/>
        </w:rPr>
        <w:t xml:space="preserve">n-plane </w:t>
      </w:r>
      <w:r w:rsidR="00A80A25" w:rsidRPr="00A80A25">
        <w:rPr>
          <w:i/>
        </w:rPr>
        <w:t>L</w:t>
      </w:r>
      <w:r w:rsidRPr="00A80A25">
        <w:rPr>
          <w:i/>
        </w:rPr>
        <w:t>oading</w:t>
      </w:r>
      <w:r w:rsidR="00A80A25">
        <w:t xml:space="preserve">”. PhD Dissertation, Department of Civil and Natural Resources Engineering, University of Canterbury, </w:t>
      </w:r>
      <w:r w:rsidR="000D345D">
        <w:t xml:space="preserve">Christchurch, NZ, </w:t>
      </w:r>
      <w:r w:rsidR="00A80A25">
        <w:t xml:space="preserve">323pp. </w:t>
      </w:r>
      <w:hyperlink r:id="rId31" w:history="1">
        <w:r w:rsidRPr="005321C7">
          <w:rPr>
            <w:rStyle w:val="Hyperlink"/>
          </w:rPr>
          <w:t>http://hdl.handle.net/10092/13612</w:t>
        </w:r>
      </w:hyperlink>
      <w:r>
        <w:t xml:space="preserve"> </w:t>
      </w:r>
    </w:p>
    <w:p w:rsidR="00936728" w:rsidRDefault="00936728" w:rsidP="00527E70">
      <w:pPr>
        <w:pStyle w:val="Referencelist"/>
      </w:pPr>
      <w:r w:rsidRPr="00936728">
        <w:t xml:space="preserve">Dhakal </w:t>
      </w:r>
      <w:r>
        <w:t>RP, F</w:t>
      </w:r>
      <w:r w:rsidRPr="00936728">
        <w:t>enwick</w:t>
      </w:r>
      <w:r>
        <w:t xml:space="preserve"> RC</w:t>
      </w:r>
      <w:r w:rsidRPr="00936728">
        <w:t xml:space="preserve"> and Walker</w:t>
      </w:r>
      <w:r>
        <w:t xml:space="preserve"> A</w:t>
      </w:r>
      <w:r w:rsidRPr="00936728">
        <w:t xml:space="preserve"> (2008)</w:t>
      </w:r>
      <w:r w:rsidR="00E531D5">
        <w:t>.</w:t>
      </w:r>
      <w:r w:rsidRPr="00936728">
        <w:t xml:space="preserve"> </w:t>
      </w:r>
      <w:r>
        <w:rPr>
          <w:i/>
        </w:rPr>
        <w:t>Curvature D</w:t>
      </w:r>
      <w:r w:rsidRPr="00936728">
        <w:rPr>
          <w:i/>
        </w:rPr>
        <w:t xml:space="preserve">uctility of </w:t>
      </w:r>
      <w:r>
        <w:rPr>
          <w:i/>
        </w:rPr>
        <w:t>R</w:t>
      </w:r>
      <w:r w:rsidRPr="00936728">
        <w:rPr>
          <w:i/>
        </w:rPr>
        <w:t xml:space="preserve">einforced </w:t>
      </w:r>
      <w:r>
        <w:rPr>
          <w:i/>
        </w:rPr>
        <w:t>C</w:t>
      </w:r>
      <w:r w:rsidRPr="00936728">
        <w:rPr>
          <w:i/>
        </w:rPr>
        <w:t xml:space="preserve">oncrete </w:t>
      </w:r>
      <w:r>
        <w:rPr>
          <w:i/>
        </w:rPr>
        <w:t>P</w:t>
      </w:r>
      <w:r w:rsidRPr="00936728">
        <w:rPr>
          <w:i/>
        </w:rPr>
        <w:t xml:space="preserve">lastic </w:t>
      </w:r>
      <w:r>
        <w:rPr>
          <w:i/>
        </w:rPr>
        <w:t>H</w:t>
      </w:r>
      <w:r w:rsidRPr="00936728">
        <w:rPr>
          <w:i/>
        </w:rPr>
        <w:t>inges</w:t>
      </w:r>
      <w:r w:rsidRPr="00936728">
        <w:t xml:space="preserve">. </w:t>
      </w:r>
      <w:r w:rsidR="00B84CF6" w:rsidRPr="00936728">
        <w:t>ISBN 978-3-639-04184-2,</w:t>
      </w:r>
      <w:r w:rsidR="00B84CF6">
        <w:t xml:space="preserve"> </w:t>
      </w:r>
      <w:r w:rsidRPr="00936728">
        <w:t xml:space="preserve">VDM Publishers, Germany, </w:t>
      </w:r>
      <w:r w:rsidR="00B84CF6">
        <w:t>155</w:t>
      </w:r>
      <w:r w:rsidRPr="00936728">
        <w:t>p</w:t>
      </w:r>
      <w:r>
        <w:t>p</w:t>
      </w:r>
      <w:r w:rsidRPr="00936728">
        <w:t>.</w:t>
      </w:r>
    </w:p>
    <w:p w:rsidR="00936728" w:rsidRDefault="00936728" w:rsidP="00402344">
      <w:pPr>
        <w:pStyle w:val="Referencelist"/>
      </w:pPr>
      <w:r w:rsidRPr="00936728">
        <w:t>Dhakal</w:t>
      </w:r>
      <w:r>
        <w:t xml:space="preserve"> RP</w:t>
      </w:r>
      <w:r w:rsidRPr="00936728">
        <w:t xml:space="preserve"> and </w:t>
      </w:r>
      <w:r>
        <w:t>Maekawa K</w:t>
      </w:r>
      <w:r w:rsidRPr="00936728">
        <w:t xml:space="preserve"> (2001)</w:t>
      </w:r>
      <w:r w:rsidR="00E531D5">
        <w:t>.</w:t>
      </w:r>
      <w:r w:rsidRPr="00936728">
        <w:t xml:space="preserve"> “</w:t>
      </w:r>
      <w:r w:rsidRPr="00A80A25">
        <w:rPr>
          <w:i/>
        </w:rPr>
        <w:t>Post-</w:t>
      </w:r>
      <w:r w:rsidR="00435A55">
        <w:rPr>
          <w:i/>
        </w:rPr>
        <w:t>p</w:t>
      </w:r>
      <w:r w:rsidRPr="00A80A25">
        <w:rPr>
          <w:i/>
        </w:rPr>
        <w:t xml:space="preserve">eak </w:t>
      </w:r>
      <w:r w:rsidR="00435A55">
        <w:rPr>
          <w:i/>
        </w:rPr>
        <w:t>c</w:t>
      </w:r>
      <w:r w:rsidRPr="00A80A25">
        <w:rPr>
          <w:i/>
        </w:rPr>
        <w:t xml:space="preserve">yclic </w:t>
      </w:r>
      <w:r w:rsidR="00435A55">
        <w:rPr>
          <w:i/>
        </w:rPr>
        <w:t>b</w:t>
      </w:r>
      <w:r w:rsidRPr="00A80A25">
        <w:rPr>
          <w:i/>
        </w:rPr>
        <w:t xml:space="preserve">ehaviour and </w:t>
      </w:r>
      <w:r w:rsidR="00435A55">
        <w:rPr>
          <w:i/>
        </w:rPr>
        <w:t>d</w:t>
      </w:r>
      <w:r w:rsidRPr="00A80A25">
        <w:rPr>
          <w:i/>
        </w:rPr>
        <w:t xml:space="preserve">uctility of </w:t>
      </w:r>
      <w:r w:rsidR="00435A55">
        <w:rPr>
          <w:i/>
        </w:rPr>
        <w:t>r</w:t>
      </w:r>
      <w:r w:rsidRPr="00A80A25">
        <w:rPr>
          <w:i/>
        </w:rPr>
        <w:t xml:space="preserve">einforced </w:t>
      </w:r>
      <w:r w:rsidR="00435A55">
        <w:rPr>
          <w:i/>
        </w:rPr>
        <w:t>c</w:t>
      </w:r>
      <w:r w:rsidRPr="00A80A25">
        <w:rPr>
          <w:i/>
        </w:rPr>
        <w:t xml:space="preserve">oncrete </w:t>
      </w:r>
      <w:r w:rsidR="00435A55">
        <w:rPr>
          <w:i/>
        </w:rPr>
        <w:t>c</w:t>
      </w:r>
      <w:r w:rsidRPr="00A80A25">
        <w:rPr>
          <w:i/>
        </w:rPr>
        <w:t>olumns</w:t>
      </w:r>
      <w:r>
        <w:t xml:space="preserve">” </w:t>
      </w:r>
      <w:r w:rsidR="00A80A25">
        <w:t xml:space="preserve">Page </w:t>
      </w:r>
      <w:r w:rsidR="00A80A25" w:rsidRPr="00936728">
        <w:t>193-216</w:t>
      </w:r>
      <w:r w:rsidR="00A80A25">
        <w:t xml:space="preserve"> </w:t>
      </w:r>
      <w:r w:rsidRPr="00936728">
        <w:t xml:space="preserve">in </w:t>
      </w:r>
      <w:r w:rsidRPr="00A80A25">
        <w:rPr>
          <w:i/>
        </w:rPr>
        <w:t>Modelling of Inelastic Behaviour of RC Structures under Seismic Loads</w:t>
      </w:r>
      <w:r>
        <w:t>.</w:t>
      </w:r>
      <w:r w:rsidRPr="00936728">
        <w:t xml:space="preserve"> </w:t>
      </w:r>
      <w:r w:rsidR="00A80A25">
        <w:t xml:space="preserve">Editors: </w:t>
      </w:r>
      <w:r w:rsidR="00A80A25" w:rsidRPr="00402344">
        <w:t xml:space="preserve">Shing </w:t>
      </w:r>
      <w:r w:rsidR="00A80A25">
        <w:t xml:space="preserve">PB </w:t>
      </w:r>
      <w:r w:rsidR="00A80A25" w:rsidRPr="00402344">
        <w:t xml:space="preserve">and Tanabe </w:t>
      </w:r>
      <w:r w:rsidR="00A80A25">
        <w:t xml:space="preserve">T, </w:t>
      </w:r>
      <w:r w:rsidR="00A80A25" w:rsidRPr="00402344">
        <w:t>ISBN: 9780784405536</w:t>
      </w:r>
      <w:r w:rsidR="00A80A25">
        <w:t xml:space="preserve">, </w:t>
      </w:r>
      <w:r w:rsidRPr="00936728">
        <w:t>American Society of Civil Engineers (ASCE), USA</w:t>
      </w:r>
      <w:r w:rsidR="00A80A25">
        <w:t>.</w:t>
      </w:r>
    </w:p>
    <w:p w:rsidR="002525D1" w:rsidRDefault="00B5189E" w:rsidP="00527E70">
      <w:pPr>
        <w:pStyle w:val="Referencelist"/>
      </w:pPr>
      <w:r w:rsidRPr="00B5189E">
        <w:t>GNS Science</w:t>
      </w:r>
      <w:r w:rsidR="00E531D5">
        <w:t>.</w:t>
      </w:r>
      <w:r w:rsidRPr="00B5189E">
        <w:t xml:space="preserve"> </w:t>
      </w:r>
      <w:r w:rsidRPr="00B5189E">
        <w:rPr>
          <w:i/>
        </w:rPr>
        <w:t>GeoNet</w:t>
      </w:r>
      <w:r w:rsidR="00C83976">
        <w:t xml:space="preserve">. </w:t>
      </w:r>
      <w:hyperlink r:id="rId32" w:history="1">
        <w:r w:rsidR="00C83976" w:rsidRPr="005321C7">
          <w:rPr>
            <w:rStyle w:val="Hyperlink"/>
          </w:rPr>
          <w:t>http://www.geonet.org.nz</w:t>
        </w:r>
      </w:hyperlink>
      <w:r w:rsidR="00C83976">
        <w:t xml:space="preserve"> </w:t>
      </w:r>
      <w:r w:rsidRPr="00B5189E">
        <w:t>(</w:t>
      </w:r>
      <w:r w:rsidR="0012514A">
        <w:t>A</w:t>
      </w:r>
      <w:r w:rsidR="00C83976">
        <w:t>ccessed 21</w:t>
      </w:r>
      <w:r w:rsidR="005A35FA">
        <w:t xml:space="preserve"> September </w:t>
      </w:r>
      <w:r w:rsidR="00C83976">
        <w:t>2014)</w:t>
      </w:r>
    </w:p>
    <w:p w:rsidR="005A35FA" w:rsidRPr="005A35FA" w:rsidRDefault="005A35FA" w:rsidP="005A35FA">
      <w:pPr>
        <w:pStyle w:val="Referencelist"/>
      </w:pPr>
      <w:r w:rsidRPr="005A35FA">
        <w:t>MunichRe</w:t>
      </w:r>
      <w:r w:rsidR="000D345D">
        <w:t>.</w:t>
      </w:r>
      <w:r w:rsidRPr="005A35FA">
        <w:t xml:space="preserve"> </w:t>
      </w:r>
      <w:r>
        <w:rPr>
          <w:i/>
        </w:rPr>
        <w:t>Ten</w:t>
      </w:r>
      <w:r w:rsidRPr="005A35FA">
        <w:rPr>
          <w:i/>
        </w:rPr>
        <w:t xml:space="preserve"> </w:t>
      </w:r>
      <w:r>
        <w:rPr>
          <w:i/>
        </w:rPr>
        <w:t>c</w:t>
      </w:r>
      <w:r w:rsidRPr="005A35FA">
        <w:rPr>
          <w:i/>
        </w:rPr>
        <w:t>ostliest earthquakes ordered by insured losses</w:t>
      </w:r>
      <w:r w:rsidRPr="005A35FA">
        <w:t>.</w:t>
      </w:r>
      <w:r w:rsidR="0026367F">
        <w:t xml:space="preserve"> </w:t>
      </w:r>
      <w:hyperlink r:id="rId33" w:history="1">
        <w:r w:rsidRPr="005321C7">
          <w:rPr>
            <w:rStyle w:val="Hyperlink"/>
          </w:rPr>
          <w:t>https://www.munichre.com/site/wrap/get/documents_E2066418540/mr/assetpool.shared/Documents/5_Touch/_NatCatService/Significant-Natural-Catastrophes/2014/10-costliest-earthquakes-ordered-by-insured-losses.pdf</w:t>
        </w:r>
      </w:hyperlink>
      <w:r>
        <w:t xml:space="preserve"> </w:t>
      </w:r>
      <w:r w:rsidRPr="005A35FA">
        <w:t>(Accessed 21 January 2018)</w:t>
      </w:r>
    </w:p>
    <w:p w:rsidR="00F23051" w:rsidRDefault="005A35FA" w:rsidP="005A35FA">
      <w:pPr>
        <w:pStyle w:val="Referencelist"/>
      </w:pPr>
      <w:r w:rsidRPr="005A35FA">
        <w:t xml:space="preserve">Michael Wright. </w:t>
      </w:r>
      <w:r w:rsidRPr="005A35FA">
        <w:rPr>
          <w:i/>
        </w:rPr>
        <w:t>Christchurch earthquake insurance wrangles endure, six years on</w:t>
      </w:r>
      <w:r w:rsidRPr="005A35FA">
        <w:t>. Press, 25 February 2017</w:t>
      </w:r>
      <w:r>
        <w:t>.</w:t>
      </w:r>
      <w:r w:rsidRPr="005A35FA">
        <w:t xml:space="preserve"> </w:t>
      </w:r>
      <w:hyperlink r:id="rId34" w:history="1">
        <w:r w:rsidRPr="005321C7">
          <w:rPr>
            <w:rStyle w:val="Hyperlink"/>
          </w:rPr>
          <w:t>https://www.stuff.co.nz/business/money/89610941/Christchurch-earthquake-insurance-wrangles-endure-six-years-on</w:t>
        </w:r>
      </w:hyperlink>
      <w:r>
        <w:t xml:space="preserve"> </w:t>
      </w:r>
    </w:p>
    <w:p w:rsidR="00F23051" w:rsidRDefault="00F23051" w:rsidP="00F23051">
      <w:pPr>
        <w:pStyle w:val="Referencelist"/>
        <w:numPr>
          <w:ilvl w:val="0"/>
          <w:numId w:val="0"/>
        </w:numPr>
        <w:ind w:left="284" w:hanging="284"/>
      </w:pPr>
    </w:p>
    <w:p w:rsidR="00F23051" w:rsidRDefault="00F23051" w:rsidP="00F23051">
      <w:pPr>
        <w:pStyle w:val="Referencelist"/>
        <w:numPr>
          <w:ilvl w:val="0"/>
          <w:numId w:val="0"/>
        </w:numPr>
        <w:ind w:left="284" w:hanging="284"/>
      </w:pPr>
    </w:p>
    <w:p w:rsidR="00F23051" w:rsidRDefault="00F23051" w:rsidP="00F23051">
      <w:pPr>
        <w:pStyle w:val="Referencelist"/>
        <w:numPr>
          <w:ilvl w:val="0"/>
          <w:numId w:val="0"/>
        </w:numPr>
        <w:ind w:left="284" w:hanging="284"/>
      </w:pPr>
    </w:p>
    <w:p w:rsidR="00F23051" w:rsidRDefault="00F23051" w:rsidP="00F23051">
      <w:pPr>
        <w:pStyle w:val="Referencelist"/>
        <w:numPr>
          <w:ilvl w:val="0"/>
          <w:numId w:val="0"/>
        </w:numPr>
        <w:ind w:left="284" w:hanging="284"/>
      </w:pPr>
    </w:p>
    <w:p w:rsidR="00F23051" w:rsidRDefault="00F23051" w:rsidP="00F23051">
      <w:pPr>
        <w:pStyle w:val="Referencelist"/>
        <w:numPr>
          <w:ilvl w:val="0"/>
          <w:numId w:val="0"/>
        </w:numPr>
        <w:ind w:left="284" w:hanging="284"/>
      </w:pPr>
    </w:p>
    <w:p w:rsidR="00F23051" w:rsidRDefault="00F23051" w:rsidP="00F23051">
      <w:pPr>
        <w:pStyle w:val="Referencelist"/>
        <w:numPr>
          <w:ilvl w:val="0"/>
          <w:numId w:val="0"/>
        </w:numPr>
        <w:ind w:left="284" w:hanging="284"/>
      </w:pPr>
    </w:p>
    <w:p w:rsidR="00F23051" w:rsidRDefault="00F23051" w:rsidP="00F23051">
      <w:pPr>
        <w:pStyle w:val="Referencelist"/>
        <w:numPr>
          <w:ilvl w:val="0"/>
          <w:numId w:val="0"/>
        </w:numPr>
        <w:ind w:left="284" w:hanging="284"/>
      </w:pPr>
    </w:p>
    <w:p w:rsidR="00F23051" w:rsidRDefault="00F23051" w:rsidP="00F23051">
      <w:pPr>
        <w:pStyle w:val="Referencelist"/>
        <w:numPr>
          <w:ilvl w:val="0"/>
          <w:numId w:val="0"/>
        </w:numPr>
        <w:ind w:left="284" w:hanging="284"/>
      </w:pPr>
    </w:p>
    <w:p w:rsidR="00C83976" w:rsidRDefault="005A35FA" w:rsidP="00F23051">
      <w:pPr>
        <w:pStyle w:val="Referencelist"/>
        <w:numPr>
          <w:ilvl w:val="0"/>
          <w:numId w:val="0"/>
        </w:numPr>
        <w:ind w:left="284" w:hanging="284"/>
      </w:pPr>
      <w:r w:rsidRPr="005A35FA">
        <w:t xml:space="preserve"> </w:t>
      </w:r>
    </w:p>
    <w:tbl>
      <w:tblPr>
        <w:tblStyle w:val="TableGrid"/>
        <w:tblpPr w:leftFromText="181" w:rightFromText="181" w:horzAnchor="margin" w:tblpXSpec="center" w:tblpYSpec="top"/>
        <w:tblOverlap w:val="never"/>
        <w:tblW w:w="9242" w:type="dxa"/>
        <w:tblLayout w:type="fixed"/>
        <w:tblLook w:val="04A0" w:firstRow="1" w:lastRow="0" w:firstColumn="1" w:lastColumn="0" w:noHBand="0" w:noVBand="1"/>
      </w:tblPr>
      <w:tblGrid>
        <w:gridCol w:w="2212"/>
        <w:gridCol w:w="573"/>
        <w:gridCol w:w="1009"/>
        <w:gridCol w:w="1479"/>
        <w:gridCol w:w="2609"/>
        <w:gridCol w:w="1360"/>
      </w:tblGrid>
      <w:tr w:rsidR="00543BF1" w:rsidRPr="00722E0A" w:rsidTr="00DB4C39">
        <w:tc>
          <w:tcPr>
            <w:tcW w:w="9242" w:type="dxa"/>
            <w:gridSpan w:val="6"/>
            <w:tcBorders>
              <w:top w:val="nil"/>
              <w:left w:val="nil"/>
              <w:bottom w:val="single" w:sz="4" w:space="0" w:color="auto"/>
              <w:right w:val="nil"/>
            </w:tcBorders>
            <w:tcMar>
              <w:top w:w="0" w:type="dxa"/>
              <w:left w:w="28" w:type="dxa"/>
              <w:bottom w:w="0" w:type="dxa"/>
              <w:right w:w="28" w:type="dxa"/>
            </w:tcMar>
            <w:vAlign w:val="center"/>
          </w:tcPr>
          <w:p w:rsidR="00543BF1" w:rsidRDefault="00543BF1" w:rsidP="00435A55">
            <w:pPr>
              <w:pStyle w:val="Caption"/>
            </w:pPr>
            <w:r>
              <w:rPr>
                <w:rFonts w:eastAsia="Calibri"/>
              </w:rPr>
              <w:lastRenderedPageBreak/>
              <w:t xml:space="preserve">Table 2: Summary of </w:t>
            </w:r>
            <w:r w:rsidRPr="004B562B">
              <w:rPr>
                <w:rFonts w:eastAsia="Calibri"/>
              </w:rPr>
              <w:t>formatting</w:t>
            </w:r>
            <w:r>
              <w:rPr>
                <w:rFonts w:eastAsia="Calibri"/>
              </w:rPr>
              <w:t xml:space="preserve"> guidelines.</w:t>
            </w:r>
          </w:p>
        </w:tc>
      </w:tr>
      <w:tr w:rsidR="00543BF1" w:rsidRPr="00722E0A" w:rsidTr="00DB4C39">
        <w:tc>
          <w:tcPr>
            <w:tcW w:w="2212" w:type="dxa"/>
            <w:tcBorders>
              <w:top w:val="single" w:sz="4" w:space="0" w:color="auto"/>
            </w:tcBorders>
            <w:tcMar>
              <w:top w:w="0" w:type="dxa"/>
              <w:left w:w="28" w:type="dxa"/>
              <w:bottom w:w="0" w:type="dxa"/>
              <w:right w:w="28" w:type="dxa"/>
            </w:tcMar>
            <w:vAlign w:val="center"/>
          </w:tcPr>
          <w:p w:rsidR="00543BF1" w:rsidRPr="00527E70" w:rsidRDefault="00543BF1" w:rsidP="00DB4C39">
            <w:pPr>
              <w:spacing w:before="60" w:after="60"/>
              <w:jc w:val="center"/>
              <w:rPr>
                <w:b/>
              </w:rPr>
            </w:pPr>
          </w:p>
        </w:tc>
        <w:tc>
          <w:tcPr>
            <w:tcW w:w="573" w:type="dxa"/>
            <w:tcBorders>
              <w:top w:val="single" w:sz="4" w:space="0" w:color="auto"/>
            </w:tcBorders>
            <w:tcMar>
              <w:top w:w="0" w:type="dxa"/>
              <w:left w:w="28" w:type="dxa"/>
              <w:bottom w:w="0" w:type="dxa"/>
              <w:right w:w="28" w:type="dxa"/>
            </w:tcMar>
            <w:vAlign w:val="center"/>
          </w:tcPr>
          <w:p w:rsidR="00543BF1" w:rsidRPr="00527E70" w:rsidRDefault="00543BF1" w:rsidP="00DB4C39">
            <w:pPr>
              <w:spacing w:before="60" w:after="60"/>
              <w:jc w:val="center"/>
              <w:rPr>
                <w:b/>
              </w:rPr>
            </w:pPr>
            <w:r w:rsidRPr="00527E70">
              <w:rPr>
                <w:b/>
              </w:rPr>
              <w:t>Font Size</w:t>
            </w:r>
            <w:r w:rsidR="00435A55" w:rsidRPr="00435A55">
              <w:rPr>
                <w:b/>
                <w:vertAlign w:val="superscript"/>
              </w:rPr>
              <w:t>1</w:t>
            </w:r>
          </w:p>
        </w:tc>
        <w:tc>
          <w:tcPr>
            <w:tcW w:w="1009" w:type="dxa"/>
            <w:tcBorders>
              <w:top w:val="single" w:sz="4" w:space="0" w:color="auto"/>
            </w:tcBorders>
            <w:tcMar>
              <w:top w:w="0" w:type="dxa"/>
              <w:left w:w="28" w:type="dxa"/>
              <w:bottom w:w="0" w:type="dxa"/>
              <w:right w:w="28" w:type="dxa"/>
            </w:tcMar>
            <w:vAlign w:val="center"/>
          </w:tcPr>
          <w:p w:rsidR="00543BF1" w:rsidRPr="00527E70" w:rsidRDefault="00543BF1" w:rsidP="00DB4C39">
            <w:pPr>
              <w:spacing w:before="60" w:after="60"/>
              <w:jc w:val="center"/>
              <w:rPr>
                <w:b/>
              </w:rPr>
            </w:pPr>
            <w:r>
              <w:rPr>
                <w:b/>
              </w:rPr>
              <w:t>Emphasis</w:t>
            </w:r>
          </w:p>
        </w:tc>
        <w:tc>
          <w:tcPr>
            <w:tcW w:w="1479" w:type="dxa"/>
            <w:tcBorders>
              <w:top w:val="single" w:sz="4" w:space="0" w:color="auto"/>
            </w:tcBorders>
            <w:tcMar>
              <w:top w:w="0" w:type="dxa"/>
              <w:left w:w="28" w:type="dxa"/>
              <w:bottom w:w="0" w:type="dxa"/>
              <w:right w:w="28" w:type="dxa"/>
            </w:tcMar>
            <w:vAlign w:val="center"/>
          </w:tcPr>
          <w:p w:rsidR="00543BF1" w:rsidRPr="00527E70" w:rsidRDefault="00543BF1" w:rsidP="00DB4C39">
            <w:pPr>
              <w:spacing w:before="60" w:after="60"/>
              <w:jc w:val="center"/>
              <w:rPr>
                <w:b/>
              </w:rPr>
            </w:pPr>
            <w:r w:rsidRPr="00527E70">
              <w:rPr>
                <w:b/>
              </w:rPr>
              <w:t>Capital/Small</w:t>
            </w:r>
          </w:p>
        </w:tc>
        <w:tc>
          <w:tcPr>
            <w:tcW w:w="2609" w:type="dxa"/>
            <w:tcBorders>
              <w:top w:val="single" w:sz="4" w:space="0" w:color="auto"/>
            </w:tcBorders>
            <w:tcMar>
              <w:top w:w="0" w:type="dxa"/>
              <w:left w:w="28" w:type="dxa"/>
              <w:bottom w:w="0" w:type="dxa"/>
              <w:right w:w="28" w:type="dxa"/>
            </w:tcMar>
            <w:vAlign w:val="center"/>
          </w:tcPr>
          <w:p w:rsidR="00543BF1" w:rsidRPr="00527E70" w:rsidRDefault="00435A55" w:rsidP="00DB4C39">
            <w:pPr>
              <w:spacing w:before="60" w:after="60"/>
              <w:jc w:val="center"/>
              <w:rPr>
                <w:b/>
              </w:rPr>
            </w:pPr>
            <w:r>
              <w:rPr>
                <w:b/>
              </w:rPr>
              <w:t>Alignment</w:t>
            </w:r>
          </w:p>
        </w:tc>
        <w:tc>
          <w:tcPr>
            <w:tcW w:w="1360" w:type="dxa"/>
            <w:tcBorders>
              <w:top w:val="single" w:sz="4" w:space="0" w:color="auto"/>
            </w:tcBorders>
            <w:tcMar>
              <w:top w:w="0" w:type="dxa"/>
              <w:left w:w="28" w:type="dxa"/>
              <w:bottom w:w="0" w:type="dxa"/>
              <w:right w:w="28" w:type="dxa"/>
            </w:tcMar>
            <w:vAlign w:val="center"/>
          </w:tcPr>
          <w:p w:rsidR="00543BF1" w:rsidRPr="00527E70" w:rsidRDefault="00543BF1" w:rsidP="00DB4C39">
            <w:pPr>
              <w:spacing w:before="60" w:after="60"/>
              <w:jc w:val="center"/>
              <w:rPr>
                <w:b/>
              </w:rPr>
            </w:pPr>
            <w:r>
              <w:rPr>
                <w:b/>
              </w:rPr>
              <w:t>Spacing Before and A</w:t>
            </w:r>
            <w:r w:rsidRPr="00527E70">
              <w:rPr>
                <w:b/>
              </w:rPr>
              <w:t>fter</w:t>
            </w:r>
          </w:p>
        </w:tc>
      </w:tr>
      <w:tr w:rsidR="00543BF1" w:rsidRPr="00722E0A" w:rsidTr="00DB4C39">
        <w:tc>
          <w:tcPr>
            <w:tcW w:w="2212" w:type="dxa"/>
            <w:tcMar>
              <w:top w:w="0" w:type="dxa"/>
              <w:left w:w="57" w:type="dxa"/>
              <w:bottom w:w="0" w:type="dxa"/>
              <w:right w:w="28" w:type="dxa"/>
            </w:tcMar>
            <w:vAlign w:val="center"/>
          </w:tcPr>
          <w:p w:rsidR="00543BF1" w:rsidRPr="00527E70" w:rsidRDefault="00543BF1" w:rsidP="00DB4C39">
            <w:pPr>
              <w:spacing w:before="60" w:after="60"/>
              <w:jc w:val="left"/>
            </w:pPr>
            <w:r w:rsidRPr="00527E70">
              <w:t>Title</w:t>
            </w:r>
          </w:p>
        </w:tc>
        <w:tc>
          <w:tcPr>
            <w:tcW w:w="573" w:type="dxa"/>
            <w:tcMar>
              <w:top w:w="0" w:type="dxa"/>
              <w:left w:w="28" w:type="dxa"/>
              <w:bottom w:w="0" w:type="dxa"/>
              <w:right w:w="28" w:type="dxa"/>
            </w:tcMar>
            <w:vAlign w:val="center"/>
          </w:tcPr>
          <w:p w:rsidR="00543BF1" w:rsidRPr="00527E70" w:rsidRDefault="00543BF1" w:rsidP="00DB4C39">
            <w:pPr>
              <w:spacing w:before="60" w:after="60"/>
              <w:jc w:val="center"/>
            </w:pPr>
            <w:r w:rsidRPr="00527E70">
              <w:t>14</w:t>
            </w:r>
          </w:p>
        </w:tc>
        <w:tc>
          <w:tcPr>
            <w:tcW w:w="1009" w:type="dxa"/>
            <w:tcMar>
              <w:top w:w="0" w:type="dxa"/>
              <w:left w:w="57" w:type="dxa"/>
              <w:bottom w:w="0" w:type="dxa"/>
              <w:right w:w="57" w:type="dxa"/>
            </w:tcMar>
            <w:vAlign w:val="center"/>
          </w:tcPr>
          <w:p w:rsidR="00543BF1" w:rsidRPr="00527E70" w:rsidRDefault="00543BF1" w:rsidP="00DB4C39">
            <w:pPr>
              <w:spacing w:before="60" w:after="60"/>
              <w:jc w:val="center"/>
              <w:rPr>
                <w:b/>
                <w:caps/>
              </w:rPr>
            </w:pPr>
            <w:r w:rsidRPr="00527E70">
              <w:rPr>
                <w:b/>
                <w:caps/>
              </w:rPr>
              <w:t>BOLD</w:t>
            </w:r>
          </w:p>
        </w:tc>
        <w:tc>
          <w:tcPr>
            <w:tcW w:w="1479" w:type="dxa"/>
            <w:tcMar>
              <w:top w:w="0" w:type="dxa"/>
              <w:left w:w="57" w:type="dxa"/>
              <w:bottom w:w="0" w:type="dxa"/>
              <w:right w:w="57" w:type="dxa"/>
            </w:tcMar>
            <w:vAlign w:val="center"/>
          </w:tcPr>
          <w:p w:rsidR="00543BF1" w:rsidRPr="00527E70" w:rsidRDefault="00543BF1" w:rsidP="00DB4C39">
            <w:pPr>
              <w:spacing w:before="60" w:after="60"/>
              <w:jc w:val="center"/>
              <w:rPr>
                <w:b/>
                <w:caps/>
              </w:rPr>
            </w:pPr>
            <w:r w:rsidRPr="00527E70">
              <w:rPr>
                <w:b/>
                <w:caps/>
              </w:rPr>
              <w:t>Capital</w:t>
            </w:r>
          </w:p>
        </w:tc>
        <w:tc>
          <w:tcPr>
            <w:tcW w:w="2609" w:type="dxa"/>
            <w:tcMar>
              <w:top w:w="0" w:type="dxa"/>
              <w:left w:w="57" w:type="dxa"/>
              <w:bottom w:w="0" w:type="dxa"/>
              <w:right w:w="57" w:type="dxa"/>
            </w:tcMar>
            <w:vAlign w:val="center"/>
          </w:tcPr>
          <w:p w:rsidR="00543BF1" w:rsidRPr="00527E70" w:rsidRDefault="00543BF1" w:rsidP="00DB4C39">
            <w:pPr>
              <w:spacing w:before="60" w:after="60"/>
              <w:jc w:val="center"/>
              <w:rPr>
                <w:b/>
                <w:caps/>
              </w:rPr>
            </w:pPr>
            <w:r w:rsidRPr="00527E70">
              <w:rPr>
                <w:b/>
                <w:caps/>
              </w:rPr>
              <w:t>CENTRE OF PAGE</w:t>
            </w:r>
          </w:p>
        </w:tc>
        <w:tc>
          <w:tcPr>
            <w:tcW w:w="1360" w:type="dxa"/>
            <w:tcMar>
              <w:top w:w="0" w:type="dxa"/>
              <w:left w:w="28" w:type="dxa"/>
              <w:bottom w:w="0" w:type="dxa"/>
              <w:right w:w="28" w:type="dxa"/>
            </w:tcMar>
            <w:vAlign w:val="center"/>
          </w:tcPr>
          <w:p w:rsidR="00543BF1" w:rsidRPr="00527E70" w:rsidRDefault="00543BF1" w:rsidP="00DB4C39">
            <w:pPr>
              <w:spacing w:before="60" w:after="60"/>
              <w:jc w:val="center"/>
            </w:pPr>
            <w:r w:rsidRPr="00527E70">
              <w:t>6, 18</w:t>
            </w:r>
          </w:p>
        </w:tc>
      </w:tr>
      <w:tr w:rsidR="00543BF1" w:rsidRPr="00722E0A" w:rsidTr="00DB4C39">
        <w:tc>
          <w:tcPr>
            <w:tcW w:w="2212" w:type="dxa"/>
            <w:tcMar>
              <w:top w:w="0" w:type="dxa"/>
              <w:left w:w="57" w:type="dxa"/>
              <w:bottom w:w="0" w:type="dxa"/>
              <w:right w:w="28" w:type="dxa"/>
            </w:tcMar>
            <w:vAlign w:val="center"/>
          </w:tcPr>
          <w:p w:rsidR="00543BF1" w:rsidRPr="00527E70" w:rsidRDefault="00543BF1" w:rsidP="00DB4C39">
            <w:pPr>
              <w:spacing w:before="60" w:after="60"/>
              <w:jc w:val="left"/>
            </w:pPr>
            <w:r w:rsidRPr="00527E70">
              <w:t xml:space="preserve">Authors </w:t>
            </w:r>
          </w:p>
        </w:tc>
        <w:tc>
          <w:tcPr>
            <w:tcW w:w="573" w:type="dxa"/>
            <w:tcMar>
              <w:top w:w="0" w:type="dxa"/>
              <w:left w:w="28" w:type="dxa"/>
              <w:bottom w:w="0" w:type="dxa"/>
              <w:right w:w="28" w:type="dxa"/>
            </w:tcMar>
            <w:vAlign w:val="center"/>
          </w:tcPr>
          <w:p w:rsidR="00543BF1" w:rsidRPr="00527E70" w:rsidRDefault="00543BF1" w:rsidP="00DB4C39">
            <w:pPr>
              <w:spacing w:before="60" w:after="60"/>
              <w:jc w:val="center"/>
            </w:pPr>
            <w:r w:rsidRPr="00527E70">
              <w:t>14</w:t>
            </w:r>
          </w:p>
        </w:tc>
        <w:tc>
          <w:tcPr>
            <w:tcW w:w="1009" w:type="dxa"/>
            <w:tcMar>
              <w:top w:w="0" w:type="dxa"/>
              <w:left w:w="57" w:type="dxa"/>
              <w:bottom w:w="0" w:type="dxa"/>
              <w:right w:w="57" w:type="dxa"/>
            </w:tcMar>
            <w:vAlign w:val="center"/>
          </w:tcPr>
          <w:p w:rsidR="00543BF1" w:rsidRPr="00527E70" w:rsidRDefault="00543BF1" w:rsidP="00DB4C39">
            <w:pPr>
              <w:spacing w:before="60" w:after="60"/>
              <w:jc w:val="center"/>
              <w:rPr>
                <w:b/>
              </w:rPr>
            </w:pPr>
            <w:r w:rsidRPr="00527E70">
              <w:rPr>
                <w:b/>
              </w:rPr>
              <w:t>Bold</w:t>
            </w:r>
          </w:p>
        </w:tc>
        <w:tc>
          <w:tcPr>
            <w:tcW w:w="1479" w:type="dxa"/>
            <w:tcMar>
              <w:top w:w="0" w:type="dxa"/>
              <w:left w:w="57" w:type="dxa"/>
              <w:bottom w:w="0" w:type="dxa"/>
              <w:right w:w="57" w:type="dxa"/>
            </w:tcMar>
            <w:vAlign w:val="center"/>
          </w:tcPr>
          <w:p w:rsidR="00543BF1" w:rsidRPr="00527E70" w:rsidRDefault="00543BF1" w:rsidP="00DB4C39">
            <w:pPr>
              <w:spacing w:before="60" w:after="60"/>
              <w:jc w:val="center"/>
              <w:rPr>
                <w:b/>
              </w:rPr>
            </w:pPr>
            <w:r w:rsidRPr="00527E70">
              <w:rPr>
                <w:b/>
              </w:rPr>
              <w:t>First Letter Capital</w:t>
            </w:r>
          </w:p>
        </w:tc>
        <w:tc>
          <w:tcPr>
            <w:tcW w:w="2609" w:type="dxa"/>
            <w:tcMar>
              <w:top w:w="0" w:type="dxa"/>
              <w:left w:w="57" w:type="dxa"/>
              <w:bottom w:w="0" w:type="dxa"/>
              <w:right w:w="57" w:type="dxa"/>
            </w:tcMar>
            <w:vAlign w:val="center"/>
          </w:tcPr>
          <w:p w:rsidR="00543BF1" w:rsidRPr="00527E70" w:rsidRDefault="00543BF1" w:rsidP="00DB4C39">
            <w:pPr>
              <w:spacing w:before="60" w:after="60"/>
              <w:jc w:val="center"/>
              <w:rPr>
                <w:b/>
              </w:rPr>
            </w:pPr>
            <w:r w:rsidRPr="00527E70">
              <w:rPr>
                <w:b/>
              </w:rPr>
              <w:t>Centre of Page</w:t>
            </w:r>
          </w:p>
        </w:tc>
        <w:tc>
          <w:tcPr>
            <w:tcW w:w="1360" w:type="dxa"/>
            <w:tcMar>
              <w:top w:w="0" w:type="dxa"/>
              <w:left w:w="28" w:type="dxa"/>
              <w:bottom w:w="0" w:type="dxa"/>
              <w:right w:w="28" w:type="dxa"/>
            </w:tcMar>
            <w:vAlign w:val="center"/>
          </w:tcPr>
          <w:p w:rsidR="00543BF1" w:rsidRPr="00527E70" w:rsidRDefault="00543BF1" w:rsidP="00DB4C39">
            <w:pPr>
              <w:spacing w:before="60" w:after="60"/>
              <w:jc w:val="center"/>
            </w:pPr>
            <w:r w:rsidRPr="00527E70">
              <w:t>12, 12</w:t>
            </w:r>
          </w:p>
        </w:tc>
      </w:tr>
      <w:tr w:rsidR="00543BF1" w:rsidRPr="00722E0A" w:rsidTr="00DB4C39">
        <w:tc>
          <w:tcPr>
            <w:tcW w:w="2212" w:type="dxa"/>
            <w:tcMar>
              <w:top w:w="0" w:type="dxa"/>
              <w:left w:w="57" w:type="dxa"/>
              <w:bottom w:w="0" w:type="dxa"/>
              <w:right w:w="28" w:type="dxa"/>
            </w:tcMar>
            <w:vAlign w:val="center"/>
          </w:tcPr>
          <w:p w:rsidR="00543BF1" w:rsidRPr="00527E70" w:rsidRDefault="001C1328" w:rsidP="00DF2FB8">
            <w:pPr>
              <w:spacing w:before="60" w:after="60"/>
              <w:jc w:val="left"/>
            </w:pPr>
            <w:r>
              <w:t>Submi</w:t>
            </w:r>
            <w:r w:rsidR="00DF2FB8">
              <w:t>tted</w:t>
            </w:r>
            <w:r>
              <w:t>, Review</w:t>
            </w:r>
            <w:r w:rsidR="00DF2FB8">
              <w:t>ed and</w:t>
            </w:r>
            <w:r>
              <w:t xml:space="preserve"> </w:t>
            </w:r>
            <w:r w:rsidR="00DF2FB8">
              <w:t>Accept</w:t>
            </w:r>
            <w:r>
              <w:t>e</w:t>
            </w:r>
            <w:r w:rsidR="00DF2FB8">
              <w:t>d</w:t>
            </w:r>
            <w:r w:rsidR="00543BF1" w:rsidRPr="00527E70">
              <w:t xml:space="preserve"> dates</w:t>
            </w:r>
          </w:p>
        </w:tc>
        <w:tc>
          <w:tcPr>
            <w:tcW w:w="573" w:type="dxa"/>
            <w:tcMar>
              <w:top w:w="0" w:type="dxa"/>
              <w:left w:w="28" w:type="dxa"/>
              <w:bottom w:w="0" w:type="dxa"/>
              <w:right w:w="28" w:type="dxa"/>
            </w:tcMar>
            <w:vAlign w:val="center"/>
          </w:tcPr>
          <w:p w:rsidR="00543BF1" w:rsidRPr="00527E70" w:rsidRDefault="00543BF1" w:rsidP="00DB4C39">
            <w:pPr>
              <w:spacing w:before="60" w:after="60"/>
              <w:jc w:val="center"/>
            </w:pPr>
            <w:r w:rsidRPr="00527E70">
              <w:t>9</w:t>
            </w:r>
          </w:p>
        </w:tc>
        <w:tc>
          <w:tcPr>
            <w:tcW w:w="1009" w:type="dxa"/>
            <w:tcMar>
              <w:top w:w="0" w:type="dxa"/>
              <w:left w:w="57" w:type="dxa"/>
              <w:bottom w:w="0" w:type="dxa"/>
              <w:right w:w="57" w:type="dxa"/>
            </w:tcMar>
            <w:vAlign w:val="center"/>
          </w:tcPr>
          <w:p w:rsidR="00543BF1" w:rsidRPr="00527E70" w:rsidRDefault="00543BF1" w:rsidP="00DB4C39">
            <w:pPr>
              <w:spacing w:before="60" w:after="60"/>
              <w:jc w:val="center"/>
            </w:pPr>
            <w:r w:rsidRPr="00527E70">
              <w:t xml:space="preserve">Partially </w:t>
            </w:r>
            <w:r w:rsidRPr="00527E70">
              <w:rPr>
                <w:i/>
              </w:rPr>
              <w:t>italics</w:t>
            </w:r>
          </w:p>
        </w:tc>
        <w:tc>
          <w:tcPr>
            <w:tcW w:w="1479" w:type="dxa"/>
            <w:tcMar>
              <w:top w:w="0" w:type="dxa"/>
              <w:left w:w="57" w:type="dxa"/>
              <w:bottom w:w="0" w:type="dxa"/>
              <w:right w:w="57" w:type="dxa"/>
            </w:tcMar>
            <w:vAlign w:val="center"/>
          </w:tcPr>
          <w:p w:rsidR="00543BF1" w:rsidRPr="00527E70" w:rsidRDefault="00543BF1" w:rsidP="00DB4C39">
            <w:pPr>
              <w:spacing w:before="60" w:after="60"/>
              <w:jc w:val="center"/>
            </w:pPr>
            <w:r w:rsidRPr="00527E70">
              <w:t>All Words Start  with Capital</w:t>
            </w:r>
          </w:p>
        </w:tc>
        <w:tc>
          <w:tcPr>
            <w:tcW w:w="2609" w:type="dxa"/>
            <w:tcMar>
              <w:top w:w="0" w:type="dxa"/>
              <w:left w:w="57" w:type="dxa"/>
              <w:bottom w:w="0" w:type="dxa"/>
              <w:right w:w="57" w:type="dxa"/>
            </w:tcMar>
            <w:vAlign w:val="center"/>
          </w:tcPr>
          <w:p w:rsidR="00543BF1" w:rsidRPr="00527E70" w:rsidRDefault="00543BF1" w:rsidP="00DB4C39">
            <w:pPr>
              <w:spacing w:before="60" w:after="60"/>
              <w:jc w:val="center"/>
            </w:pPr>
            <w:r w:rsidRPr="00527E70">
              <w:t>Centre of Page</w:t>
            </w:r>
          </w:p>
        </w:tc>
        <w:tc>
          <w:tcPr>
            <w:tcW w:w="1360" w:type="dxa"/>
            <w:tcMar>
              <w:top w:w="0" w:type="dxa"/>
              <w:left w:w="28" w:type="dxa"/>
              <w:bottom w:w="0" w:type="dxa"/>
              <w:right w:w="28" w:type="dxa"/>
            </w:tcMar>
            <w:vAlign w:val="center"/>
          </w:tcPr>
          <w:p w:rsidR="00543BF1" w:rsidRPr="00527E70" w:rsidRDefault="00543BF1" w:rsidP="00DB4C39">
            <w:pPr>
              <w:spacing w:before="60" w:after="60"/>
              <w:jc w:val="center"/>
            </w:pPr>
            <w:r w:rsidRPr="00527E70">
              <w:t>12, 12</w:t>
            </w:r>
          </w:p>
        </w:tc>
      </w:tr>
      <w:tr w:rsidR="00543BF1" w:rsidRPr="00722E0A" w:rsidTr="00DB4C39">
        <w:tc>
          <w:tcPr>
            <w:tcW w:w="2212" w:type="dxa"/>
            <w:tcMar>
              <w:top w:w="0" w:type="dxa"/>
              <w:left w:w="57" w:type="dxa"/>
              <w:bottom w:w="0" w:type="dxa"/>
              <w:right w:w="28" w:type="dxa"/>
            </w:tcMar>
            <w:vAlign w:val="center"/>
          </w:tcPr>
          <w:p w:rsidR="00543BF1" w:rsidRPr="00527E70" w:rsidRDefault="00543BF1" w:rsidP="00DB4C39">
            <w:pPr>
              <w:spacing w:before="60" w:after="60"/>
              <w:jc w:val="left"/>
            </w:pPr>
            <w:r w:rsidRPr="00527E70">
              <w:t>Abstract</w:t>
            </w:r>
          </w:p>
        </w:tc>
        <w:tc>
          <w:tcPr>
            <w:tcW w:w="573" w:type="dxa"/>
            <w:tcMar>
              <w:top w:w="0" w:type="dxa"/>
              <w:left w:w="28" w:type="dxa"/>
              <w:bottom w:w="0" w:type="dxa"/>
              <w:right w:w="28" w:type="dxa"/>
            </w:tcMar>
            <w:vAlign w:val="center"/>
          </w:tcPr>
          <w:p w:rsidR="00543BF1" w:rsidRPr="00527E70" w:rsidRDefault="00543BF1" w:rsidP="00DB4C39">
            <w:pPr>
              <w:spacing w:before="60" w:after="60"/>
              <w:jc w:val="center"/>
            </w:pPr>
            <w:r w:rsidRPr="00527E70">
              <w:t>9</w:t>
            </w:r>
          </w:p>
        </w:tc>
        <w:tc>
          <w:tcPr>
            <w:tcW w:w="1009" w:type="dxa"/>
            <w:tcMar>
              <w:top w:w="0" w:type="dxa"/>
              <w:left w:w="57" w:type="dxa"/>
              <w:bottom w:w="0" w:type="dxa"/>
              <w:right w:w="57" w:type="dxa"/>
            </w:tcMar>
            <w:vAlign w:val="center"/>
          </w:tcPr>
          <w:p w:rsidR="00543BF1" w:rsidRPr="00527E70" w:rsidRDefault="00543BF1" w:rsidP="00DB4C39">
            <w:pPr>
              <w:spacing w:before="60" w:after="60"/>
            </w:pPr>
            <w:r w:rsidRPr="00527E70">
              <w:t>None</w:t>
            </w:r>
          </w:p>
        </w:tc>
        <w:tc>
          <w:tcPr>
            <w:tcW w:w="1479" w:type="dxa"/>
            <w:tcMar>
              <w:top w:w="0" w:type="dxa"/>
              <w:left w:w="57" w:type="dxa"/>
              <w:bottom w:w="0" w:type="dxa"/>
              <w:right w:w="57" w:type="dxa"/>
            </w:tcMar>
            <w:vAlign w:val="center"/>
          </w:tcPr>
          <w:p w:rsidR="00543BF1" w:rsidRPr="00527E70" w:rsidRDefault="00543BF1" w:rsidP="00DB4C39">
            <w:pPr>
              <w:spacing w:before="60" w:after="60"/>
            </w:pPr>
            <w:r w:rsidRPr="00527E70">
              <w:t>Normal</w:t>
            </w:r>
          </w:p>
        </w:tc>
        <w:tc>
          <w:tcPr>
            <w:tcW w:w="2609" w:type="dxa"/>
            <w:tcMar>
              <w:top w:w="0" w:type="dxa"/>
              <w:left w:w="57" w:type="dxa"/>
              <w:bottom w:w="0" w:type="dxa"/>
              <w:right w:w="57" w:type="dxa"/>
            </w:tcMar>
            <w:vAlign w:val="center"/>
          </w:tcPr>
          <w:p w:rsidR="00543BF1" w:rsidRPr="00527E70" w:rsidRDefault="00543BF1" w:rsidP="00DB4C39">
            <w:pPr>
              <w:spacing w:before="60" w:after="60"/>
            </w:pPr>
            <w:r w:rsidRPr="00527E70">
              <w:t>Align left and right (single column)</w:t>
            </w:r>
          </w:p>
        </w:tc>
        <w:tc>
          <w:tcPr>
            <w:tcW w:w="1360" w:type="dxa"/>
            <w:tcMar>
              <w:top w:w="0" w:type="dxa"/>
              <w:left w:w="28" w:type="dxa"/>
              <w:bottom w:w="0" w:type="dxa"/>
              <w:right w:w="28" w:type="dxa"/>
            </w:tcMar>
            <w:vAlign w:val="center"/>
          </w:tcPr>
          <w:p w:rsidR="00543BF1" w:rsidRPr="00527E70" w:rsidRDefault="00543BF1" w:rsidP="00DB4C39">
            <w:pPr>
              <w:spacing w:before="60" w:after="60"/>
              <w:jc w:val="center"/>
            </w:pPr>
            <w:r w:rsidRPr="00527E70">
              <w:t>6, 6 (1 blank line at the end)</w:t>
            </w:r>
          </w:p>
        </w:tc>
      </w:tr>
      <w:tr w:rsidR="00543BF1" w:rsidRPr="00722E0A" w:rsidTr="00DB4C39">
        <w:tc>
          <w:tcPr>
            <w:tcW w:w="2212" w:type="dxa"/>
            <w:tcMar>
              <w:top w:w="0" w:type="dxa"/>
              <w:left w:w="57" w:type="dxa"/>
              <w:bottom w:w="0" w:type="dxa"/>
              <w:right w:w="28" w:type="dxa"/>
            </w:tcMar>
            <w:vAlign w:val="center"/>
          </w:tcPr>
          <w:p w:rsidR="00543BF1" w:rsidRPr="00527E70" w:rsidRDefault="00543BF1" w:rsidP="00DB4C39">
            <w:pPr>
              <w:spacing w:before="60" w:after="60"/>
              <w:jc w:val="left"/>
            </w:pPr>
            <w:r>
              <w:t>Affiliation (1</w:t>
            </w:r>
            <w:r w:rsidRPr="00527E70">
              <w:rPr>
                <w:vertAlign w:val="superscript"/>
              </w:rPr>
              <w:t>st</w:t>
            </w:r>
            <w:r>
              <w:t xml:space="preserve"> page footer)</w:t>
            </w:r>
          </w:p>
        </w:tc>
        <w:tc>
          <w:tcPr>
            <w:tcW w:w="573" w:type="dxa"/>
            <w:tcMar>
              <w:top w:w="0" w:type="dxa"/>
              <w:left w:w="28" w:type="dxa"/>
              <w:bottom w:w="0" w:type="dxa"/>
              <w:right w:w="28" w:type="dxa"/>
            </w:tcMar>
            <w:vAlign w:val="center"/>
          </w:tcPr>
          <w:p w:rsidR="00543BF1" w:rsidRPr="00527E70" w:rsidRDefault="00543BF1" w:rsidP="00DB4C39">
            <w:pPr>
              <w:spacing w:before="60" w:after="60"/>
              <w:jc w:val="center"/>
            </w:pPr>
            <w:r>
              <w:t>8</w:t>
            </w:r>
          </w:p>
        </w:tc>
        <w:tc>
          <w:tcPr>
            <w:tcW w:w="1009" w:type="dxa"/>
            <w:tcMar>
              <w:top w:w="0" w:type="dxa"/>
              <w:left w:w="57" w:type="dxa"/>
              <w:bottom w:w="0" w:type="dxa"/>
              <w:right w:w="57" w:type="dxa"/>
            </w:tcMar>
            <w:vAlign w:val="center"/>
          </w:tcPr>
          <w:p w:rsidR="00543BF1" w:rsidRPr="00527E70" w:rsidRDefault="00543BF1" w:rsidP="00DB4C39">
            <w:pPr>
              <w:spacing w:before="60" w:after="60"/>
              <w:rPr>
                <w:i/>
              </w:rPr>
            </w:pPr>
            <w:r w:rsidRPr="00527E70">
              <w:rPr>
                <w:i/>
              </w:rPr>
              <w:t>Italics</w:t>
            </w:r>
          </w:p>
        </w:tc>
        <w:tc>
          <w:tcPr>
            <w:tcW w:w="1479" w:type="dxa"/>
            <w:tcMar>
              <w:top w:w="0" w:type="dxa"/>
              <w:left w:w="57" w:type="dxa"/>
              <w:bottom w:w="0" w:type="dxa"/>
              <w:right w:w="57" w:type="dxa"/>
            </w:tcMar>
            <w:vAlign w:val="center"/>
          </w:tcPr>
          <w:p w:rsidR="00543BF1" w:rsidRPr="00527E70" w:rsidRDefault="00543BF1" w:rsidP="00DB4C39">
            <w:pPr>
              <w:spacing w:before="60" w:after="60"/>
            </w:pPr>
            <w:r w:rsidRPr="00527E70">
              <w:rPr>
                <w:i/>
              </w:rPr>
              <w:t>All Words Start  with Capital</w:t>
            </w:r>
          </w:p>
        </w:tc>
        <w:tc>
          <w:tcPr>
            <w:tcW w:w="2609" w:type="dxa"/>
            <w:tcMar>
              <w:top w:w="0" w:type="dxa"/>
              <w:left w:w="57" w:type="dxa"/>
              <w:bottom w:w="0" w:type="dxa"/>
              <w:right w:w="57" w:type="dxa"/>
            </w:tcMar>
            <w:vAlign w:val="center"/>
          </w:tcPr>
          <w:p w:rsidR="00543BF1" w:rsidRPr="00527E70" w:rsidRDefault="00543BF1" w:rsidP="00DB4C39">
            <w:pPr>
              <w:pStyle w:val="ListParagraph"/>
              <w:numPr>
                <w:ilvl w:val="0"/>
                <w:numId w:val="20"/>
              </w:numPr>
              <w:spacing w:before="60" w:after="60"/>
              <w:ind w:left="142" w:hanging="142"/>
              <w:jc w:val="left"/>
              <w:rPr>
                <w:i/>
              </w:rPr>
            </w:pPr>
            <w:r w:rsidRPr="00527E70">
              <w:rPr>
                <w:i/>
              </w:rPr>
              <w:t>Align superscripted numbers to the left (indent text)</w:t>
            </w:r>
          </w:p>
        </w:tc>
        <w:tc>
          <w:tcPr>
            <w:tcW w:w="1360" w:type="dxa"/>
            <w:tcMar>
              <w:top w:w="0" w:type="dxa"/>
              <w:left w:w="28" w:type="dxa"/>
              <w:bottom w:w="0" w:type="dxa"/>
              <w:right w:w="28" w:type="dxa"/>
            </w:tcMar>
            <w:vAlign w:val="center"/>
          </w:tcPr>
          <w:p w:rsidR="00543BF1" w:rsidRPr="00527E70" w:rsidRDefault="00697145" w:rsidP="00DB4C39">
            <w:pPr>
              <w:spacing w:before="60" w:after="60"/>
              <w:jc w:val="center"/>
            </w:pPr>
            <w:r>
              <w:t>0, 0</w:t>
            </w:r>
          </w:p>
        </w:tc>
      </w:tr>
      <w:tr w:rsidR="00543BF1" w:rsidRPr="00722E0A" w:rsidTr="00DB4C39">
        <w:tc>
          <w:tcPr>
            <w:tcW w:w="2212" w:type="dxa"/>
            <w:tcMar>
              <w:top w:w="0" w:type="dxa"/>
              <w:left w:w="57" w:type="dxa"/>
              <w:bottom w:w="0" w:type="dxa"/>
              <w:right w:w="28" w:type="dxa"/>
            </w:tcMar>
            <w:vAlign w:val="center"/>
          </w:tcPr>
          <w:p w:rsidR="00543BF1" w:rsidRPr="00527E70" w:rsidRDefault="00543BF1" w:rsidP="00435A55">
            <w:pPr>
              <w:spacing w:before="60" w:after="60"/>
              <w:jc w:val="left"/>
            </w:pPr>
            <w:r w:rsidRPr="00527E70">
              <w:t>First heading  (Introduction)</w:t>
            </w:r>
          </w:p>
        </w:tc>
        <w:tc>
          <w:tcPr>
            <w:tcW w:w="573" w:type="dxa"/>
            <w:tcMar>
              <w:top w:w="0" w:type="dxa"/>
              <w:left w:w="28" w:type="dxa"/>
              <w:bottom w:w="0" w:type="dxa"/>
              <w:right w:w="28" w:type="dxa"/>
            </w:tcMar>
            <w:vAlign w:val="center"/>
          </w:tcPr>
          <w:p w:rsidR="00543BF1" w:rsidRPr="00527E70" w:rsidRDefault="00543BF1" w:rsidP="00DB4C39">
            <w:pPr>
              <w:spacing w:before="60" w:after="60"/>
              <w:jc w:val="center"/>
            </w:pPr>
            <w:r w:rsidRPr="00527E70">
              <w:t>9</w:t>
            </w:r>
          </w:p>
        </w:tc>
        <w:tc>
          <w:tcPr>
            <w:tcW w:w="1009" w:type="dxa"/>
            <w:tcMar>
              <w:top w:w="0" w:type="dxa"/>
              <w:left w:w="57" w:type="dxa"/>
              <w:bottom w:w="0" w:type="dxa"/>
              <w:right w:w="57" w:type="dxa"/>
            </w:tcMar>
            <w:vAlign w:val="center"/>
          </w:tcPr>
          <w:p w:rsidR="00543BF1" w:rsidRPr="00527E70" w:rsidRDefault="00543BF1" w:rsidP="00DB4C39">
            <w:pPr>
              <w:spacing w:before="60" w:after="60"/>
              <w:jc w:val="center"/>
              <w:rPr>
                <w:b/>
                <w:caps/>
              </w:rPr>
            </w:pPr>
            <w:r w:rsidRPr="00527E70">
              <w:rPr>
                <w:b/>
                <w:caps/>
              </w:rPr>
              <w:t>BOLD</w:t>
            </w:r>
          </w:p>
        </w:tc>
        <w:tc>
          <w:tcPr>
            <w:tcW w:w="1479" w:type="dxa"/>
            <w:tcMar>
              <w:top w:w="0" w:type="dxa"/>
              <w:left w:w="57" w:type="dxa"/>
              <w:bottom w:w="0" w:type="dxa"/>
              <w:right w:w="57" w:type="dxa"/>
            </w:tcMar>
            <w:vAlign w:val="center"/>
          </w:tcPr>
          <w:p w:rsidR="00543BF1" w:rsidRPr="00527E70" w:rsidRDefault="00543BF1" w:rsidP="00DB4C39">
            <w:pPr>
              <w:spacing w:before="60" w:after="60"/>
              <w:jc w:val="center"/>
              <w:rPr>
                <w:b/>
                <w:caps/>
              </w:rPr>
            </w:pPr>
            <w:r w:rsidRPr="00527E70">
              <w:rPr>
                <w:b/>
                <w:caps/>
              </w:rPr>
              <w:t>Capital</w:t>
            </w:r>
          </w:p>
        </w:tc>
        <w:tc>
          <w:tcPr>
            <w:tcW w:w="2609" w:type="dxa"/>
            <w:tcMar>
              <w:top w:w="0" w:type="dxa"/>
              <w:left w:w="57" w:type="dxa"/>
              <w:bottom w:w="0" w:type="dxa"/>
              <w:right w:w="57" w:type="dxa"/>
            </w:tcMar>
            <w:vAlign w:val="center"/>
          </w:tcPr>
          <w:p w:rsidR="00543BF1" w:rsidRPr="00527E70" w:rsidRDefault="00543BF1" w:rsidP="00DB4C39">
            <w:pPr>
              <w:spacing w:before="60" w:after="60"/>
              <w:jc w:val="center"/>
              <w:rPr>
                <w:b/>
                <w:caps/>
              </w:rPr>
            </w:pPr>
            <w:r w:rsidRPr="00527E70">
              <w:rPr>
                <w:b/>
                <w:caps/>
              </w:rPr>
              <w:t>CENTRE OF COLUMN</w:t>
            </w:r>
          </w:p>
        </w:tc>
        <w:tc>
          <w:tcPr>
            <w:tcW w:w="1360" w:type="dxa"/>
            <w:tcMar>
              <w:top w:w="0" w:type="dxa"/>
              <w:left w:w="28" w:type="dxa"/>
              <w:bottom w:w="0" w:type="dxa"/>
              <w:right w:w="28" w:type="dxa"/>
            </w:tcMar>
            <w:vAlign w:val="center"/>
          </w:tcPr>
          <w:p w:rsidR="00543BF1" w:rsidRPr="00527E70" w:rsidRDefault="00543BF1" w:rsidP="00DB4C39">
            <w:pPr>
              <w:spacing w:before="60" w:after="60"/>
              <w:jc w:val="center"/>
            </w:pPr>
            <w:r w:rsidRPr="00527E70">
              <w:t>6, 6</w:t>
            </w:r>
          </w:p>
        </w:tc>
      </w:tr>
      <w:tr w:rsidR="00543BF1" w:rsidRPr="00722E0A" w:rsidTr="00DB4C39">
        <w:tc>
          <w:tcPr>
            <w:tcW w:w="2212" w:type="dxa"/>
            <w:tcMar>
              <w:top w:w="0" w:type="dxa"/>
              <w:left w:w="57" w:type="dxa"/>
              <w:bottom w:w="0" w:type="dxa"/>
              <w:right w:w="28" w:type="dxa"/>
            </w:tcMar>
            <w:vAlign w:val="center"/>
          </w:tcPr>
          <w:p w:rsidR="00543BF1" w:rsidRPr="00527E70" w:rsidRDefault="00543BF1" w:rsidP="00435A55">
            <w:pPr>
              <w:spacing w:before="60" w:after="60"/>
              <w:jc w:val="left"/>
            </w:pPr>
            <w:r w:rsidRPr="00527E70">
              <w:t>Other Main headings</w:t>
            </w:r>
            <w:r w:rsidR="00435A55" w:rsidRPr="00435A55">
              <w:rPr>
                <w:vertAlign w:val="superscript"/>
              </w:rPr>
              <w:t>2</w:t>
            </w:r>
          </w:p>
        </w:tc>
        <w:tc>
          <w:tcPr>
            <w:tcW w:w="573" w:type="dxa"/>
            <w:tcMar>
              <w:top w:w="0" w:type="dxa"/>
              <w:left w:w="28" w:type="dxa"/>
              <w:bottom w:w="0" w:type="dxa"/>
              <w:right w:w="28" w:type="dxa"/>
            </w:tcMar>
            <w:vAlign w:val="center"/>
          </w:tcPr>
          <w:p w:rsidR="00543BF1" w:rsidRPr="00527E70" w:rsidRDefault="00543BF1" w:rsidP="00DB4C39">
            <w:pPr>
              <w:spacing w:before="60" w:after="60"/>
              <w:jc w:val="center"/>
            </w:pPr>
            <w:r w:rsidRPr="00527E70">
              <w:t>9</w:t>
            </w:r>
          </w:p>
        </w:tc>
        <w:tc>
          <w:tcPr>
            <w:tcW w:w="1009" w:type="dxa"/>
            <w:tcMar>
              <w:top w:w="0" w:type="dxa"/>
              <w:left w:w="57" w:type="dxa"/>
              <w:bottom w:w="0" w:type="dxa"/>
              <w:right w:w="57" w:type="dxa"/>
            </w:tcMar>
            <w:vAlign w:val="center"/>
          </w:tcPr>
          <w:p w:rsidR="00543BF1" w:rsidRPr="00527E70" w:rsidRDefault="00543BF1" w:rsidP="00DB4C39">
            <w:pPr>
              <w:spacing w:before="60" w:after="60"/>
              <w:jc w:val="center"/>
              <w:rPr>
                <w:b/>
                <w:caps/>
              </w:rPr>
            </w:pPr>
            <w:r w:rsidRPr="00527E70">
              <w:rPr>
                <w:b/>
                <w:caps/>
              </w:rPr>
              <w:t>BOLD</w:t>
            </w:r>
          </w:p>
        </w:tc>
        <w:tc>
          <w:tcPr>
            <w:tcW w:w="1479" w:type="dxa"/>
            <w:tcMar>
              <w:top w:w="0" w:type="dxa"/>
              <w:left w:w="57" w:type="dxa"/>
              <w:bottom w:w="0" w:type="dxa"/>
              <w:right w:w="57" w:type="dxa"/>
            </w:tcMar>
            <w:vAlign w:val="center"/>
          </w:tcPr>
          <w:p w:rsidR="00543BF1" w:rsidRPr="00527E70" w:rsidRDefault="00543BF1" w:rsidP="00DB4C39">
            <w:pPr>
              <w:spacing w:before="60" w:after="60"/>
              <w:jc w:val="center"/>
              <w:rPr>
                <w:b/>
                <w:caps/>
              </w:rPr>
            </w:pPr>
            <w:r w:rsidRPr="00527E70">
              <w:rPr>
                <w:b/>
                <w:caps/>
              </w:rPr>
              <w:t>CAPITAL</w:t>
            </w:r>
          </w:p>
        </w:tc>
        <w:tc>
          <w:tcPr>
            <w:tcW w:w="2609" w:type="dxa"/>
            <w:tcMar>
              <w:top w:w="0" w:type="dxa"/>
              <w:left w:w="57" w:type="dxa"/>
              <w:bottom w:w="0" w:type="dxa"/>
              <w:right w:w="57" w:type="dxa"/>
            </w:tcMar>
            <w:vAlign w:val="center"/>
          </w:tcPr>
          <w:p w:rsidR="00543BF1" w:rsidRPr="00527E70" w:rsidRDefault="00543BF1" w:rsidP="00DB4C39">
            <w:pPr>
              <w:spacing w:before="60" w:after="60"/>
              <w:jc w:val="center"/>
              <w:rPr>
                <w:b/>
                <w:caps/>
              </w:rPr>
            </w:pPr>
            <w:r w:rsidRPr="00527E70">
              <w:rPr>
                <w:b/>
                <w:caps/>
              </w:rPr>
              <w:t>CENTRE OF COLUMN</w:t>
            </w:r>
          </w:p>
        </w:tc>
        <w:tc>
          <w:tcPr>
            <w:tcW w:w="1360" w:type="dxa"/>
            <w:tcMar>
              <w:top w:w="0" w:type="dxa"/>
              <w:left w:w="28" w:type="dxa"/>
              <w:bottom w:w="0" w:type="dxa"/>
              <w:right w:w="28" w:type="dxa"/>
            </w:tcMar>
            <w:vAlign w:val="center"/>
          </w:tcPr>
          <w:p w:rsidR="00543BF1" w:rsidRPr="00527E70" w:rsidRDefault="00543BF1" w:rsidP="00DB4C39">
            <w:pPr>
              <w:spacing w:before="60" w:after="60"/>
              <w:jc w:val="center"/>
            </w:pPr>
            <w:r w:rsidRPr="00527E70">
              <w:t>12, 6</w:t>
            </w:r>
          </w:p>
        </w:tc>
      </w:tr>
      <w:tr w:rsidR="00543BF1" w:rsidRPr="00722E0A" w:rsidTr="00DB4C39">
        <w:tc>
          <w:tcPr>
            <w:tcW w:w="2212" w:type="dxa"/>
            <w:tcMar>
              <w:top w:w="0" w:type="dxa"/>
              <w:left w:w="57" w:type="dxa"/>
              <w:bottom w:w="0" w:type="dxa"/>
              <w:right w:w="28" w:type="dxa"/>
            </w:tcMar>
            <w:vAlign w:val="center"/>
          </w:tcPr>
          <w:p w:rsidR="00543BF1" w:rsidRPr="00527E70" w:rsidRDefault="00543BF1" w:rsidP="00DB4C39">
            <w:pPr>
              <w:spacing w:before="60" w:after="60"/>
              <w:jc w:val="left"/>
            </w:pPr>
            <w:r w:rsidRPr="00527E70">
              <w:t>Sub-headings</w:t>
            </w:r>
          </w:p>
        </w:tc>
        <w:tc>
          <w:tcPr>
            <w:tcW w:w="573" w:type="dxa"/>
            <w:tcMar>
              <w:top w:w="0" w:type="dxa"/>
              <w:left w:w="28" w:type="dxa"/>
              <w:bottom w:w="0" w:type="dxa"/>
              <w:right w:w="28" w:type="dxa"/>
            </w:tcMar>
            <w:vAlign w:val="center"/>
          </w:tcPr>
          <w:p w:rsidR="00543BF1" w:rsidRPr="00527E70" w:rsidRDefault="00543BF1" w:rsidP="00DB4C39">
            <w:pPr>
              <w:spacing w:before="60" w:after="60"/>
              <w:jc w:val="center"/>
            </w:pPr>
            <w:r w:rsidRPr="00527E70">
              <w:t>9</w:t>
            </w:r>
          </w:p>
        </w:tc>
        <w:tc>
          <w:tcPr>
            <w:tcW w:w="1009" w:type="dxa"/>
            <w:tcMar>
              <w:top w:w="0" w:type="dxa"/>
              <w:left w:w="57" w:type="dxa"/>
              <w:bottom w:w="0" w:type="dxa"/>
              <w:right w:w="57" w:type="dxa"/>
            </w:tcMar>
            <w:vAlign w:val="center"/>
          </w:tcPr>
          <w:p w:rsidR="00543BF1" w:rsidRPr="00527E70" w:rsidRDefault="00543BF1" w:rsidP="00DB4C39">
            <w:pPr>
              <w:spacing w:before="60" w:after="60"/>
              <w:jc w:val="left"/>
              <w:rPr>
                <w:b/>
              </w:rPr>
            </w:pPr>
            <w:r w:rsidRPr="00527E70">
              <w:rPr>
                <w:b/>
              </w:rPr>
              <w:t>Bold</w:t>
            </w:r>
          </w:p>
        </w:tc>
        <w:tc>
          <w:tcPr>
            <w:tcW w:w="1479" w:type="dxa"/>
            <w:tcMar>
              <w:top w:w="0" w:type="dxa"/>
              <w:left w:w="57" w:type="dxa"/>
              <w:bottom w:w="0" w:type="dxa"/>
              <w:right w:w="57" w:type="dxa"/>
            </w:tcMar>
            <w:vAlign w:val="center"/>
          </w:tcPr>
          <w:p w:rsidR="00543BF1" w:rsidRPr="00527E70" w:rsidRDefault="00543BF1" w:rsidP="00DB4C39">
            <w:pPr>
              <w:spacing w:before="60" w:after="60"/>
              <w:jc w:val="left"/>
              <w:rPr>
                <w:b/>
              </w:rPr>
            </w:pPr>
            <w:r w:rsidRPr="00527E70">
              <w:rPr>
                <w:b/>
              </w:rPr>
              <w:t>All Words Start  with Capital</w:t>
            </w:r>
          </w:p>
        </w:tc>
        <w:tc>
          <w:tcPr>
            <w:tcW w:w="2609" w:type="dxa"/>
            <w:tcMar>
              <w:top w:w="0" w:type="dxa"/>
              <w:left w:w="57" w:type="dxa"/>
              <w:bottom w:w="0" w:type="dxa"/>
              <w:right w:w="57" w:type="dxa"/>
            </w:tcMar>
            <w:vAlign w:val="center"/>
          </w:tcPr>
          <w:p w:rsidR="00543BF1" w:rsidRPr="00527E70" w:rsidRDefault="00543BF1" w:rsidP="00DB4C39">
            <w:pPr>
              <w:spacing w:before="60" w:after="60"/>
              <w:jc w:val="left"/>
              <w:rPr>
                <w:b/>
              </w:rPr>
            </w:pPr>
            <w:r w:rsidRPr="00527E70">
              <w:rPr>
                <w:b/>
              </w:rPr>
              <w:t>Align to the Left</w:t>
            </w:r>
          </w:p>
        </w:tc>
        <w:tc>
          <w:tcPr>
            <w:tcW w:w="1360" w:type="dxa"/>
            <w:tcMar>
              <w:top w:w="0" w:type="dxa"/>
              <w:left w:w="28" w:type="dxa"/>
              <w:bottom w:w="0" w:type="dxa"/>
              <w:right w:w="28" w:type="dxa"/>
            </w:tcMar>
            <w:vAlign w:val="center"/>
          </w:tcPr>
          <w:p w:rsidR="00543BF1" w:rsidRPr="00527E70" w:rsidRDefault="00543BF1" w:rsidP="00DB4C39">
            <w:pPr>
              <w:spacing w:before="60" w:after="60"/>
              <w:jc w:val="center"/>
            </w:pPr>
            <w:r w:rsidRPr="00527E70">
              <w:t>12, 6</w:t>
            </w:r>
          </w:p>
        </w:tc>
      </w:tr>
      <w:tr w:rsidR="00543BF1" w:rsidRPr="00722E0A" w:rsidTr="00DB4C39">
        <w:tc>
          <w:tcPr>
            <w:tcW w:w="2212" w:type="dxa"/>
            <w:tcMar>
              <w:top w:w="0" w:type="dxa"/>
              <w:left w:w="57" w:type="dxa"/>
              <w:bottom w:w="0" w:type="dxa"/>
              <w:right w:w="28" w:type="dxa"/>
            </w:tcMar>
            <w:vAlign w:val="center"/>
          </w:tcPr>
          <w:p w:rsidR="00543BF1" w:rsidRPr="00527E70" w:rsidRDefault="00543BF1" w:rsidP="00DB4C39">
            <w:pPr>
              <w:spacing w:before="60" w:after="60"/>
              <w:jc w:val="left"/>
            </w:pPr>
            <w:r w:rsidRPr="00527E70">
              <w:t>3rd level headings</w:t>
            </w:r>
          </w:p>
        </w:tc>
        <w:tc>
          <w:tcPr>
            <w:tcW w:w="573" w:type="dxa"/>
            <w:tcMar>
              <w:top w:w="0" w:type="dxa"/>
              <w:left w:w="28" w:type="dxa"/>
              <w:bottom w:w="0" w:type="dxa"/>
              <w:right w:w="28" w:type="dxa"/>
            </w:tcMar>
            <w:vAlign w:val="center"/>
          </w:tcPr>
          <w:p w:rsidR="00543BF1" w:rsidRPr="00527E70" w:rsidRDefault="00543BF1" w:rsidP="00DB4C39">
            <w:pPr>
              <w:spacing w:before="60" w:after="60"/>
              <w:jc w:val="center"/>
            </w:pPr>
            <w:r w:rsidRPr="00527E70">
              <w:t>9</w:t>
            </w:r>
          </w:p>
        </w:tc>
        <w:tc>
          <w:tcPr>
            <w:tcW w:w="1009" w:type="dxa"/>
            <w:tcMar>
              <w:top w:w="0" w:type="dxa"/>
              <w:left w:w="57" w:type="dxa"/>
              <w:bottom w:w="0" w:type="dxa"/>
              <w:right w:w="57" w:type="dxa"/>
            </w:tcMar>
            <w:vAlign w:val="center"/>
          </w:tcPr>
          <w:p w:rsidR="00543BF1" w:rsidRPr="00527E70" w:rsidRDefault="00543BF1" w:rsidP="00DB4C39">
            <w:pPr>
              <w:spacing w:before="60" w:after="60"/>
              <w:jc w:val="left"/>
              <w:rPr>
                <w:i/>
              </w:rPr>
            </w:pPr>
            <w:r w:rsidRPr="00527E70">
              <w:rPr>
                <w:i/>
              </w:rPr>
              <w:t>Italics</w:t>
            </w:r>
          </w:p>
        </w:tc>
        <w:tc>
          <w:tcPr>
            <w:tcW w:w="1479" w:type="dxa"/>
            <w:tcMar>
              <w:top w:w="0" w:type="dxa"/>
              <w:left w:w="57" w:type="dxa"/>
              <w:bottom w:w="0" w:type="dxa"/>
              <w:right w:w="57" w:type="dxa"/>
            </w:tcMar>
            <w:vAlign w:val="center"/>
          </w:tcPr>
          <w:p w:rsidR="00543BF1" w:rsidRPr="00527E70" w:rsidRDefault="00543BF1" w:rsidP="00DB4C39">
            <w:pPr>
              <w:spacing w:before="60" w:after="60"/>
              <w:jc w:val="left"/>
              <w:rPr>
                <w:i/>
              </w:rPr>
            </w:pPr>
            <w:r w:rsidRPr="00527E70">
              <w:rPr>
                <w:i/>
              </w:rPr>
              <w:t>All Words Start  with Capital</w:t>
            </w:r>
          </w:p>
        </w:tc>
        <w:tc>
          <w:tcPr>
            <w:tcW w:w="2609" w:type="dxa"/>
            <w:tcMar>
              <w:top w:w="0" w:type="dxa"/>
              <w:left w:w="57" w:type="dxa"/>
              <w:bottom w:w="0" w:type="dxa"/>
              <w:right w:w="57" w:type="dxa"/>
            </w:tcMar>
            <w:vAlign w:val="center"/>
          </w:tcPr>
          <w:p w:rsidR="00543BF1" w:rsidRPr="00527E70" w:rsidRDefault="00543BF1" w:rsidP="00DB4C39">
            <w:pPr>
              <w:spacing w:before="60" w:after="60"/>
              <w:jc w:val="left"/>
              <w:rPr>
                <w:i/>
              </w:rPr>
            </w:pPr>
            <w:r w:rsidRPr="00527E70">
              <w:rPr>
                <w:i/>
              </w:rPr>
              <w:t>Align to the Left</w:t>
            </w:r>
          </w:p>
        </w:tc>
        <w:tc>
          <w:tcPr>
            <w:tcW w:w="1360" w:type="dxa"/>
            <w:tcMar>
              <w:top w:w="0" w:type="dxa"/>
              <w:left w:w="28" w:type="dxa"/>
              <w:bottom w:w="0" w:type="dxa"/>
              <w:right w:w="28" w:type="dxa"/>
            </w:tcMar>
            <w:vAlign w:val="center"/>
          </w:tcPr>
          <w:p w:rsidR="00543BF1" w:rsidRPr="00527E70" w:rsidRDefault="00543BF1" w:rsidP="00DB4C39">
            <w:pPr>
              <w:spacing w:before="60" w:after="60"/>
              <w:jc w:val="center"/>
            </w:pPr>
            <w:r w:rsidRPr="00527E70">
              <w:t>12, 6</w:t>
            </w:r>
          </w:p>
        </w:tc>
      </w:tr>
      <w:tr w:rsidR="00543BF1" w:rsidRPr="00722E0A" w:rsidTr="00DB4C39">
        <w:tc>
          <w:tcPr>
            <w:tcW w:w="2212" w:type="dxa"/>
            <w:tcMar>
              <w:top w:w="0" w:type="dxa"/>
              <w:left w:w="57" w:type="dxa"/>
              <w:bottom w:w="0" w:type="dxa"/>
              <w:right w:w="28" w:type="dxa"/>
            </w:tcMar>
            <w:vAlign w:val="center"/>
          </w:tcPr>
          <w:p w:rsidR="00543BF1" w:rsidRPr="00527E70" w:rsidRDefault="00543BF1" w:rsidP="00DB4C39">
            <w:pPr>
              <w:spacing w:before="60" w:after="60"/>
              <w:jc w:val="left"/>
            </w:pPr>
            <w:r w:rsidRPr="00527E70">
              <w:t>4th level headings</w:t>
            </w:r>
          </w:p>
        </w:tc>
        <w:tc>
          <w:tcPr>
            <w:tcW w:w="573" w:type="dxa"/>
            <w:tcMar>
              <w:top w:w="0" w:type="dxa"/>
              <w:left w:w="28" w:type="dxa"/>
              <w:bottom w:w="0" w:type="dxa"/>
              <w:right w:w="28" w:type="dxa"/>
            </w:tcMar>
            <w:vAlign w:val="center"/>
          </w:tcPr>
          <w:p w:rsidR="00543BF1" w:rsidRPr="00527E70" w:rsidRDefault="00543BF1" w:rsidP="00DB4C39">
            <w:pPr>
              <w:spacing w:before="60" w:after="60"/>
              <w:jc w:val="center"/>
            </w:pPr>
            <w:r w:rsidRPr="00527E70">
              <w:t>9</w:t>
            </w:r>
          </w:p>
        </w:tc>
        <w:tc>
          <w:tcPr>
            <w:tcW w:w="1009" w:type="dxa"/>
            <w:tcMar>
              <w:top w:w="0" w:type="dxa"/>
              <w:left w:w="57" w:type="dxa"/>
              <w:bottom w:w="0" w:type="dxa"/>
              <w:right w:w="57" w:type="dxa"/>
            </w:tcMar>
            <w:vAlign w:val="center"/>
          </w:tcPr>
          <w:p w:rsidR="00543BF1" w:rsidRPr="00527E70" w:rsidRDefault="00543BF1" w:rsidP="00DB4C39">
            <w:pPr>
              <w:spacing w:before="60" w:after="60"/>
              <w:jc w:val="left"/>
            </w:pPr>
            <w:r w:rsidRPr="00527E70">
              <w:t>None</w:t>
            </w:r>
          </w:p>
        </w:tc>
        <w:tc>
          <w:tcPr>
            <w:tcW w:w="1479" w:type="dxa"/>
            <w:tcMar>
              <w:top w:w="0" w:type="dxa"/>
              <w:left w:w="57" w:type="dxa"/>
              <w:bottom w:w="0" w:type="dxa"/>
              <w:right w:w="57" w:type="dxa"/>
            </w:tcMar>
            <w:vAlign w:val="center"/>
          </w:tcPr>
          <w:p w:rsidR="00543BF1" w:rsidRPr="00527E70" w:rsidRDefault="00543BF1" w:rsidP="00DB4C39">
            <w:pPr>
              <w:spacing w:before="60" w:after="60"/>
              <w:jc w:val="left"/>
            </w:pPr>
            <w:r w:rsidRPr="00527E70">
              <w:t>Normal</w:t>
            </w:r>
          </w:p>
        </w:tc>
        <w:tc>
          <w:tcPr>
            <w:tcW w:w="2609" w:type="dxa"/>
            <w:tcMar>
              <w:top w:w="0" w:type="dxa"/>
              <w:left w:w="57" w:type="dxa"/>
              <w:bottom w:w="0" w:type="dxa"/>
              <w:right w:w="57" w:type="dxa"/>
            </w:tcMar>
            <w:vAlign w:val="center"/>
          </w:tcPr>
          <w:p w:rsidR="00543BF1" w:rsidRPr="00527E70" w:rsidRDefault="00543BF1" w:rsidP="00DB4C39">
            <w:pPr>
              <w:spacing w:before="60" w:after="60"/>
              <w:jc w:val="left"/>
            </w:pPr>
            <w:r w:rsidRPr="00527E70">
              <w:t>Align to the left</w:t>
            </w:r>
          </w:p>
        </w:tc>
        <w:tc>
          <w:tcPr>
            <w:tcW w:w="1360" w:type="dxa"/>
            <w:tcMar>
              <w:top w:w="0" w:type="dxa"/>
              <w:left w:w="28" w:type="dxa"/>
              <w:bottom w:w="0" w:type="dxa"/>
              <w:right w:w="28" w:type="dxa"/>
            </w:tcMar>
            <w:vAlign w:val="center"/>
          </w:tcPr>
          <w:p w:rsidR="00543BF1" w:rsidRPr="00527E70" w:rsidRDefault="00543BF1" w:rsidP="00DB4C39">
            <w:pPr>
              <w:spacing w:before="60" w:after="60"/>
              <w:jc w:val="center"/>
            </w:pPr>
            <w:r w:rsidRPr="00527E70">
              <w:t>12, 6</w:t>
            </w:r>
          </w:p>
        </w:tc>
      </w:tr>
      <w:tr w:rsidR="00543BF1" w:rsidRPr="00722E0A" w:rsidTr="00DB4C39">
        <w:tc>
          <w:tcPr>
            <w:tcW w:w="2212" w:type="dxa"/>
            <w:tcMar>
              <w:top w:w="0" w:type="dxa"/>
              <w:left w:w="57" w:type="dxa"/>
              <w:bottom w:w="0" w:type="dxa"/>
              <w:right w:w="28" w:type="dxa"/>
            </w:tcMar>
            <w:vAlign w:val="center"/>
          </w:tcPr>
          <w:p w:rsidR="00543BF1" w:rsidRPr="00527E70" w:rsidRDefault="00543BF1" w:rsidP="00DB4C39">
            <w:pPr>
              <w:spacing w:before="60" w:after="60"/>
              <w:jc w:val="left"/>
            </w:pPr>
            <w:r w:rsidRPr="00527E70">
              <w:t>Main text (including Figures and Tables)</w:t>
            </w:r>
          </w:p>
        </w:tc>
        <w:tc>
          <w:tcPr>
            <w:tcW w:w="573" w:type="dxa"/>
            <w:tcMar>
              <w:top w:w="0" w:type="dxa"/>
              <w:left w:w="28" w:type="dxa"/>
              <w:bottom w:w="0" w:type="dxa"/>
              <w:right w:w="28" w:type="dxa"/>
            </w:tcMar>
            <w:vAlign w:val="center"/>
          </w:tcPr>
          <w:p w:rsidR="00543BF1" w:rsidRPr="00527E70" w:rsidRDefault="00543BF1" w:rsidP="00DB4C39">
            <w:pPr>
              <w:spacing w:before="60" w:after="60"/>
              <w:jc w:val="center"/>
            </w:pPr>
            <w:r w:rsidRPr="00527E70">
              <w:t>9</w:t>
            </w:r>
          </w:p>
        </w:tc>
        <w:tc>
          <w:tcPr>
            <w:tcW w:w="1009" w:type="dxa"/>
            <w:tcMar>
              <w:top w:w="0" w:type="dxa"/>
              <w:left w:w="57" w:type="dxa"/>
              <w:bottom w:w="0" w:type="dxa"/>
              <w:right w:w="57" w:type="dxa"/>
            </w:tcMar>
            <w:vAlign w:val="center"/>
          </w:tcPr>
          <w:p w:rsidR="00543BF1" w:rsidRPr="00527E70" w:rsidRDefault="00543BF1" w:rsidP="00DB4C39">
            <w:pPr>
              <w:spacing w:before="60" w:after="60"/>
            </w:pPr>
            <w:r w:rsidRPr="00527E70">
              <w:t>None</w:t>
            </w:r>
          </w:p>
        </w:tc>
        <w:tc>
          <w:tcPr>
            <w:tcW w:w="1479" w:type="dxa"/>
            <w:tcMar>
              <w:top w:w="0" w:type="dxa"/>
              <w:left w:w="57" w:type="dxa"/>
              <w:bottom w:w="0" w:type="dxa"/>
              <w:right w:w="57" w:type="dxa"/>
            </w:tcMar>
            <w:vAlign w:val="center"/>
          </w:tcPr>
          <w:p w:rsidR="00543BF1" w:rsidRPr="00527E70" w:rsidRDefault="00543BF1" w:rsidP="00DB4C39">
            <w:pPr>
              <w:spacing w:before="60" w:after="60"/>
            </w:pPr>
            <w:r w:rsidRPr="00527E70">
              <w:t>Normal</w:t>
            </w:r>
          </w:p>
        </w:tc>
        <w:tc>
          <w:tcPr>
            <w:tcW w:w="2609" w:type="dxa"/>
            <w:tcMar>
              <w:top w:w="0" w:type="dxa"/>
              <w:left w:w="57" w:type="dxa"/>
              <w:bottom w:w="0" w:type="dxa"/>
              <w:right w:w="57" w:type="dxa"/>
            </w:tcMar>
            <w:vAlign w:val="center"/>
          </w:tcPr>
          <w:p w:rsidR="00543BF1" w:rsidRPr="00527E70" w:rsidRDefault="00543BF1" w:rsidP="00DB4C39">
            <w:pPr>
              <w:spacing w:before="60" w:after="60"/>
            </w:pPr>
            <w:r w:rsidRPr="00527E70">
              <w:t>Align left and right (double column)</w:t>
            </w:r>
          </w:p>
        </w:tc>
        <w:tc>
          <w:tcPr>
            <w:tcW w:w="1360" w:type="dxa"/>
            <w:tcMar>
              <w:top w:w="0" w:type="dxa"/>
              <w:left w:w="28" w:type="dxa"/>
              <w:bottom w:w="0" w:type="dxa"/>
              <w:right w:w="28" w:type="dxa"/>
            </w:tcMar>
            <w:vAlign w:val="center"/>
          </w:tcPr>
          <w:p w:rsidR="00543BF1" w:rsidRPr="00527E70" w:rsidRDefault="00543BF1" w:rsidP="00DB4C39">
            <w:pPr>
              <w:spacing w:before="60" w:after="60"/>
              <w:jc w:val="center"/>
            </w:pPr>
            <w:r w:rsidRPr="00527E70">
              <w:t>6, 6</w:t>
            </w:r>
          </w:p>
        </w:tc>
      </w:tr>
      <w:tr w:rsidR="00543BF1" w:rsidRPr="00722E0A" w:rsidTr="00DB4C39">
        <w:tc>
          <w:tcPr>
            <w:tcW w:w="2212" w:type="dxa"/>
            <w:tcMar>
              <w:top w:w="0" w:type="dxa"/>
              <w:left w:w="57" w:type="dxa"/>
              <w:bottom w:w="0" w:type="dxa"/>
              <w:right w:w="28" w:type="dxa"/>
            </w:tcMar>
            <w:vAlign w:val="center"/>
          </w:tcPr>
          <w:p w:rsidR="00543BF1" w:rsidRPr="00527E70" w:rsidRDefault="00543BF1" w:rsidP="00DB4C39">
            <w:pPr>
              <w:spacing w:before="60" w:after="60"/>
              <w:jc w:val="left"/>
            </w:pPr>
            <w:r w:rsidRPr="00527E70">
              <w:t>Figure Captions</w:t>
            </w:r>
          </w:p>
        </w:tc>
        <w:tc>
          <w:tcPr>
            <w:tcW w:w="573" w:type="dxa"/>
            <w:tcMar>
              <w:top w:w="0" w:type="dxa"/>
              <w:left w:w="28" w:type="dxa"/>
              <w:bottom w:w="0" w:type="dxa"/>
              <w:right w:w="28" w:type="dxa"/>
            </w:tcMar>
            <w:vAlign w:val="center"/>
          </w:tcPr>
          <w:p w:rsidR="00543BF1" w:rsidRPr="00527E70" w:rsidRDefault="00543BF1" w:rsidP="00DB4C39">
            <w:pPr>
              <w:spacing w:before="60" w:after="60"/>
              <w:jc w:val="center"/>
            </w:pPr>
            <w:r w:rsidRPr="00527E70">
              <w:t>9</w:t>
            </w:r>
          </w:p>
        </w:tc>
        <w:tc>
          <w:tcPr>
            <w:tcW w:w="1009" w:type="dxa"/>
            <w:tcMar>
              <w:top w:w="0" w:type="dxa"/>
              <w:left w:w="57" w:type="dxa"/>
              <w:bottom w:w="0" w:type="dxa"/>
              <w:right w:w="57" w:type="dxa"/>
            </w:tcMar>
            <w:vAlign w:val="center"/>
          </w:tcPr>
          <w:p w:rsidR="00543BF1" w:rsidRPr="00527E70" w:rsidRDefault="00543BF1" w:rsidP="00DB4C39">
            <w:pPr>
              <w:spacing w:before="60" w:after="60"/>
              <w:jc w:val="center"/>
              <w:rPr>
                <w:b/>
                <w:i/>
              </w:rPr>
            </w:pPr>
            <w:r w:rsidRPr="00527E70">
              <w:rPr>
                <w:b/>
                <w:i/>
              </w:rPr>
              <w:t>Bold Italics</w:t>
            </w:r>
          </w:p>
        </w:tc>
        <w:tc>
          <w:tcPr>
            <w:tcW w:w="1479" w:type="dxa"/>
            <w:tcMar>
              <w:top w:w="0" w:type="dxa"/>
              <w:left w:w="57" w:type="dxa"/>
              <w:bottom w:w="0" w:type="dxa"/>
              <w:right w:w="57" w:type="dxa"/>
            </w:tcMar>
            <w:vAlign w:val="center"/>
          </w:tcPr>
          <w:p w:rsidR="00543BF1" w:rsidRPr="00527E70" w:rsidRDefault="00543BF1" w:rsidP="00DB4C39">
            <w:pPr>
              <w:spacing w:before="60" w:after="60"/>
              <w:jc w:val="center"/>
              <w:rPr>
                <w:b/>
                <w:i/>
              </w:rPr>
            </w:pPr>
            <w:r w:rsidRPr="00527E70">
              <w:rPr>
                <w:b/>
                <w:i/>
              </w:rPr>
              <w:t>Normal</w:t>
            </w:r>
          </w:p>
        </w:tc>
        <w:tc>
          <w:tcPr>
            <w:tcW w:w="2609" w:type="dxa"/>
            <w:tcMar>
              <w:top w:w="0" w:type="dxa"/>
              <w:left w:w="57" w:type="dxa"/>
              <w:bottom w:w="0" w:type="dxa"/>
              <w:right w:w="57" w:type="dxa"/>
            </w:tcMar>
            <w:vAlign w:val="center"/>
          </w:tcPr>
          <w:p w:rsidR="00543BF1" w:rsidRPr="00527E70" w:rsidRDefault="00543BF1" w:rsidP="00DB4C39">
            <w:pPr>
              <w:spacing w:before="60" w:after="60"/>
              <w:jc w:val="center"/>
              <w:rPr>
                <w:b/>
                <w:i/>
              </w:rPr>
            </w:pPr>
            <w:r w:rsidRPr="00527E70">
              <w:rPr>
                <w:b/>
                <w:i/>
              </w:rPr>
              <w:t>Centre of figure width</w:t>
            </w:r>
          </w:p>
        </w:tc>
        <w:tc>
          <w:tcPr>
            <w:tcW w:w="1360" w:type="dxa"/>
            <w:tcMar>
              <w:top w:w="0" w:type="dxa"/>
              <w:left w:w="28" w:type="dxa"/>
              <w:bottom w:w="0" w:type="dxa"/>
              <w:right w:w="28" w:type="dxa"/>
            </w:tcMar>
            <w:vAlign w:val="center"/>
          </w:tcPr>
          <w:p w:rsidR="00543BF1" w:rsidRPr="00527E70" w:rsidRDefault="00543BF1" w:rsidP="00DB4C39">
            <w:pPr>
              <w:spacing w:before="60" w:after="60"/>
              <w:jc w:val="center"/>
            </w:pPr>
            <w:r w:rsidRPr="00527E70">
              <w:t>6, 12</w:t>
            </w:r>
          </w:p>
        </w:tc>
      </w:tr>
      <w:tr w:rsidR="00543BF1" w:rsidRPr="00722E0A" w:rsidTr="00DB4C39">
        <w:tc>
          <w:tcPr>
            <w:tcW w:w="2212" w:type="dxa"/>
            <w:tcMar>
              <w:top w:w="0" w:type="dxa"/>
              <w:left w:w="57" w:type="dxa"/>
              <w:bottom w:w="0" w:type="dxa"/>
              <w:right w:w="28" w:type="dxa"/>
            </w:tcMar>
            <w:vAlign w:val="center"/>
          </w:tcPr>
          <w:p w:rsidR="00543BF1" w:rsidRPr="00527E70" w:rsidRDefault="00543BF1" w:rsidP="00DB4C39">
            <w:pPr>
              <w:spacing w:before="60" w:after="60"/>
              <w:jc w:val="left"/>
            </w:pPr>
            <w:r w:rsidRPr="00527E70">
              <w:t xml:space="preserve">Table Captions </w:t>
            </w:r>
          </w:p>
        </w:tc>
        <w:tc>
          <w:tcPr>
            <w:tcW w:w="573" w:type="dxa"/>
            <w:tcMar>
              <w:top w:w="0" w:type="dxa"/>
              <w:left w:w="28" w:type="dxa"/>
              <w:bottom w:w="0" w:type="dxa"/>
              <w:right w:w="28" w:type="dxa"/>
            </w:tcMar>
            <w:vAlign w:val="center"/>
          </w:tcPr>
          <w:p w:rsidR="00543BF1" w:rsidRPr="00527E70" w:rsidRDefault="00543BF1" w:rsidP="00DB4C39">
            <w:pPr>
              <w:spacing w:before="60" w:after="60"/>
              <w:jc w:val="center"/>
            </w:pPr>
            <w:r w:rsidRPr="00527E70">
              <w:t>9</w:t>
            </w:r>
          </w:p>
        </w:tc>
        <w:tc>
          <w:tcPr>
            <w:tcW w:w="1009" w:type="dxa"/>
            <w:tcMar>
              <w:top w:w="0" w:type="dxa"/>
              <w:left w:w="57" w:type="dxa"/>
              <w:bottom w:w="0" w:type="dxa"/>
              <w:right w:w="57" w:type="dxa"/>
            </w:tcMar>
            <w:vAlign w:val="center"/>
          </w:tcPr>
          <w:p w:rsidR="00543BF1" w:rsidRPr="00527E70" w:rsidRDefault="00543BF1" w:rsidP="00DB4C39">
            <w:pPr>
              <w:spacing w:before="60" w:after="60"/>
              <w:jc w:val="center"/>
              <w:rPr>
                <w:b/>
                <w:i/>
              </w:rPr>
            </w:pPr>
            <w:r w:rsidRPr="00527E70">
              <w:rPr>
                <w:b/>
                <w:i/>
              </w:rPr>
              <w:t>Bold Italics</w:t>
            </w:r>
          </w:p>
        </w:tc>
        <w:tc>
          <w:tcPr>
            <w:tcW w:w="1479" w:type="dxa"/>
            <w:tcMar>
              <w:top w:w="0" w:type="dxa"/>
              <w:left w:w="57" w:type="dxa"/>
              <w:bottom w:w="0" w:type="dxa"/>
              <w:right w:w="57" w:type="dxa"/>
            </w:tcMar>
            <w:vAlign w:val="center"/>
          </w:tcPr>
          <w:p w:rsidR="00543BF1" w:rsidRPr="00527E70" w:rsidRDefault="00543BF1" w:rsidP="00DB4C39">
            <w:pPr>
              <w:spacing w:before="60" w:after="60"/>
              <w:jc w:val="center"/>
              <w:rPr>
                <w:b/>
                <w:i/>
              </w:rPr>
            </w:pPr>
            <w:r w:rsidRPr="00527E70">
              <w:rPr>
                <w:b/>
                <w:i/>
              </w:rPr>
              <w:t>Normal</w:t>
            </w:r>
          </w:p>
        </w:tc>
        <w:tc>
          <w:tcPr>
            <w:tcW w:w="2609" w:type="dxa"/>
            <w:tcMar>
              <w:top w:w="0" w:type="dxa"/>
              <w:left w:w="57" w:type="dxa"/>
              <w:bottom w:w="0" w:type="dxa"/>
              <w:right w:w="57" w:type="dxa"/>
            </w:tcMar>
            <w:vAlign w:val="center"/>
          </w:tcPr>
          <w:p w:rsidR="00543BF1" w:rsidRPr="00527E70" w:rsidRDefault="00543BF1" w:rsidP="00DB4C39">
            <w:pPr>
              <w:spacing w:before="60" w:after="60"/>
              <w:jc w:val="center"/>
              <w:rPr>
                <w:b/>
                <w:i/>
              </w:rPr>
            </w:pPr>
            <w:r w:rsidRPr="00527E70">
              <w:rPr>
                <w:b/>
                <w:i/>
              </w:rPr>
              <w:t>Centre of the Table width</w:t>
            </w:r>
          </w:p>
        </w:tc>
        <w:tc>
          <w:tcPr>
            <w:tcW w:w="1360" w:type="dxa"/>
            <w:tcMar>
              <w:top w:w="0" w:type="dxa"/>
              <w:left w:w="28" w:type="dxa"/>
              <w:bottom w:w="0" w:type="dxa"/>
              <w:right w:w="28" w:type="dxa"/>
            </w:tcMar>
            <w:vAlign w:val="center"/>
          </w:tcPr>
          <w:p w:rsidR="00543BF1" w:rsidRPr="00527E70" w:rsidRDefault="00543BF1" w:rsidP="00DB4C39">
            <w:pPr>
              <w:spacing w:before="60" w:after="60"/>
              <w:jc w:val="center"/>
            </w:pPr>
            <w:r w:rsidRPr="00527E70">
              <w:t>12, 6</w:t>
            </w:r>
          </w:p>
        </w:tc>
      </w:tr>
      <w:tr w:rsidR="00543BF1" w:rsidRPr="00722E0A" w:rsidTr="00DB4C39">
        <w:tc>
          <w:tcPr>
            <w:tcW w:w="2212" w:type="dxa"/>
            <w:tcMar>
              <w:top w:w="0" w:type="dxa"/>
              <w:left w:w="57" w:type="dxa"/>
              <w:bottom w:w="0" w:type="dxa"/>
              <w:right w:w="28" w:type="dxa"/>
            </w:tcMar>
            <w:vAlign w:val="center"/>
          </w:tcPr>
          <w:p w:rsidR="00543BF1" w:rsidRPr="00527E70" w:rsidRDefault="00543BF1" w:rsidP="00DB4C39">
            <w:pPr>
              <w:spacing w:before="60" w:after="60"/>
              <w:jc w:val="left"/>
            </w:pPr>
            <w:r w:rsidRPr="00527E70">
              <w:t>Text inside Table</w:t>
            </w:r>
          </w:p>
        </w:tc>
        <w:tc>
          <w:tcPr>
            <w:tcW w:w="573" w:type="dxa"/>
            <w:tcMar>
              <w:top w:w="0" w:type="dxa"/>
              <w:left w:w="28" w:type="dxa"/>
              <w:bottom w:w="0" w:type="dxa"/>
              <w:right w:w="28" w:type="dxa"/>
            </w:tcMar>
            <w:vAlign w:val="center"/>
          </w:tcPr>
          <w:p w:rsidR="00543BF1" w:rsidRPr="00527E70" w:rsidRDefault="000D345D" w:rsidP="00DB4C39">
            <w:pPr>
              <w:spacing w:before="60" w:after="60"/>
              <w:jc w:val="center"/>
            </w:pPr>
            <w:r>
              <w:t>8/</w:t>
            </w:r>
            <w:r w:rsidR="00543BF1" w:rsidRPr="00527E70">
              <w:t>9</w:t>
            </w:r>
          </w:p>
        </w:tc>
        <w:tc>
          <w:tcPr>
            <w:tcW w:w="1009" w:type="dxa"/>
            <w:tcMar>
              <w:top w:w="0" w:type="dxa"/>
              <w:left w:w="57" w:type="dxa"/>
              <w:bottom w:w="0" w:type="dxa"/>
              <w:right w:w="57" w:type="dxa"/>
            </w:tcMar>
            <w:vAlign w:val="center"/>
          </w:tcPr>
          <w:p w:rsidR="00543BF1" w:rsidRPr="00527E70" w:rsidRDefault="00543BF1" w:rsidP="00DB4C39">
            <w:pPr>
              <w:spacing w:before="60" w:after="60"/>
              <w:jc w:val="left"/>
            </w:pPr>
            <w:r w:rsidRPr="00527E70">
              <w:t>As required</w:t>
            </w:r>
          </w:p>
        </w:tc>
        <w:tc>
          <w:tcPr>
            <w:tcW w:w="1479" w:type="dxa"/>
            <w:tcMar>
              <w:top w:w="0" w:type="dxa"/>
              <w:left w:w="57" w:type="dxa"/>
              <w:bottom w:w="0" w:type="dxa"/>
              <w:right w:w="57" w:type="dxa"/>
            </w:tcMar>
            <w:vAlign w:val="center"/>
          </w:tcPr>
          <w:p w:rsidR="00543BF1" w:rsidRPr="00527E70" w:rsidRDefault="00543BF1" w:rsidP="00DB4C39">
            <w:pPr>
              <w:spacing w:before="60" w:after="60"/>
              <w:jc w:val="left"/>
            </w:pPr>
            <w:r w:rsidRPr="00527E70">
              <w:t>As required</w:t>
            </w:r>
          </w:p>
        </w:tc>
        <w:tc>
          <w:tcPr>
            <w:tcW w:w="2609" w:type="dxa"/>
            <w:tcMar>
              <w:top w:w="0" w:type="dxa"/>
              <w:left w:w="57" w:type="dxa"/>
              <w:bottom w:w="0" w:type="dxa"/>
              <w:right w:w="57" w:type="dxa"/>
            </w:tcMar>
            <w:vAlign w:val="center"/>
          </w:tcPr>
          <w:p w:rsidR="00543BF1" w:rsidRPr="00527E70" w:rsidRDefault="00543BF1" w:rsidP="00DB4C39">
            <w:pPr>
              <w:spacing w:before="60" w:after="60"/>
              <w:jc w:val="left"/>
            </w:pPr>
            <w:r w:rsidRPr="00527E70">
              <w:t>As required</w:t>
            </w:r>
          </w:p>
        </w:tc>
        <w:tc>
          <w:tcPr>
            <w:tcW w:w="1360" w:type="dxa"/>
            <w:tcMar>
              <w:top w:w="0" w:type="dxa"/>
              <w:left w:w="28" w:type="dxa"/>
              <w:bottom w:w="0" w:type="dxa"/>
              <w:right w:w="28" w:type="dxa"/>
            </w:tcMar>
            <w:vAlign w:val="center"/>
          </w:tcPr>
          <w:p w:rsidR="00543BF1" w:rsidRPr="00527E70" w:rsidRDefault="00543BF1" w:rsidP="00DB4C39">
            <w:pPr>
              <w:spacing w:before="60" w:after="60"/>
              <w:jc w:val="center"/>
            </w:pPr>
            <w:r w:rsidRPr="00527E70">
              <w:t>3, 3</w:t>
            </w:r>
          </w:p>
        </w:tc>
      </w:tr>
      <w:tr w:rsidR="00543BF1" w:rsidRPr="00722E0A" w:rsidTr="00DB4C39">
        <w:tc>
          <w:tcPr>
            <w:tcW w:w="2212" w:type="dxa"/>
            <w:tcMar>
              <w:top w:w="0" w:type="dxa"/>
              <w:left w:w="57" w:type="dxa"/>
              <w:bottom w:w="0" w:type="dxa"/>
              <w:right w:w="28" w:type="dxa"/>
            </w:tcMar>
            <w:vAlign w:val="center"/>
          </w:tcPr>
          <w:p w:rsidR="00543BF1" w:rsidRPr="00527E70" w:rsidRDefault="00543BF1" w:rsidP="00DB4C39">
            <w:pPr>
              <w:spacing w:before="60" w:after="60"/>
              <w:jc w:val="left"/>
            </w:pPr>
            <w:r w:rsidRPr="00527E70">
              <w:t>Table Footnote</w:t>
            </w:r>
          </w:p>
        </w:tc>
        <w:tc>
          <w:tcPr>
            <w:tcW w:w="573" w:type="dxa"/>
            <w:tcMar>
              <w:top w:w="0" w:type="dxa"/>
              <w:left w:w="28" w:type="dxa"/>
              <w:bottom w:w="0" w:type="dxa"/>
              <w:right w:w="28" w:type="dxa"/>
            </w:tcMar>
            <w:vAlign w:val="center"/>
          </w:tcPr>
          <w:p w:rsidR="00543BF1" w:rsidRPr="00527E70" w:rsidRDefault="00543BF1" w:rsidP="00DB4C39">
            <w:pPr>
              <w:spacing w:before="60" w:after="60"/>
              <w:jc w:val="center"/>
            </w:pPr>
            <w:r w:rsidRPr="00527E70">
              <w:t>8</w:t>
            </w:r>
          </w:p>
        </w:tc>
        <w:tc>
          <w:tcPr>
            <w:tcW w:w="1009" w:type="dxa"/>
            <w:tcMar>
              <w:top w:w="0" w:type="dxa"/>
              <w:left w:w="57" w:type="dxa"/>
              <w:bottom w:w="0" w:type="dxa"/>
              <w:right w:w="57" w:type="dxa"/>
            </w:tcMar>
            <w:vAlign w:val="center"/>
          </w:tcPr>
          <w:p w:rsidR="00543BF1" w:rsidRPr="00527E70" w:rsidRDefault="00543BF1" w:rsidP="00DB4C39">
            <w:pPr>
              <w:spacing w:before="60" w:after="60"/>
              <w:jc w:val="center"/>
              <w:rPr>
                <w:i/>
              </w:rPr>
            </w:pPr>
            <w:r w:rsidRPr="00527E70">
              <w:rPr>
                <w:i/>
              </w:rPr>
              <w:t>Italics</w:t>
            </w:r>
          </w:p>
        </w:tc>
        <w:tc>
          <w:tcPr>
            <w:tcW w:w="1479" w:type="dxa"/>
            <w:tcMar>
              <w:top w:w="0" w:type="dxa"/>
              <w:left w:w="57" w:type="dxa"/>
              <w:bottom w:w="0" w:type="dxa"/>
              <w:right w:w="57" w:type="dxa"/>
            </w:tcMar>
            <w:vAlign w:val="center"/>
          </w:tcPr>
          <w:p w:rsidR="00543BF1" w:rsidRPr="00527E70" w:rsidRDefault="00543BF1" w:rsidP="00DB4C39">
            <w:pPr>
              <w:spacing w:before="60" w:after="60"/>
              <w:jc w:val="center"/>
              <w:rPr>
                <w:i/>
              </w:rPr>
            </w:pPr>
            <w:r w:rsidRPr="00527E70">
              <w:rPr>
                <w:i/>
              </w:rPr>
              <w:t>Normal</w:t>
            </w:r>
          </w:p>
        </w:tc>
        <w:tc>
          <w:tcPr>
            <w:tcW w:w="2609" w:type="dxa"/>
            <w:tcMar>
              <w:top w:w="0" w:type="dxa"/>
              <w:left w:w="57" w:type="dxa"/>
              <w:bottom w:w="0" w:type="dxa"/>
              <w:right w:w="57" w:type="dxa"/>
            </w:tcMar>
            <w:vAlign w:val="center"/>
          </w:tcPr>
          <w:p w:rsidR="00543BF1" w:rsidRPr="00527E70" w:rsidRDefault="00543BF1" w:rsidP="00DB4C39">
            <w:pPr>
              <w:spacing w:before="60" w:after="60"/>
              <w:jc w:val="center"/>
              <w:rPr>
                <w:i/>
              </w:rPr>
            </w:pPr>
            <w:r w:rsidRPr="00527E70">
              <w:rPr>
                <w:i/>
              </w:rPr>
              <w:t>Centre of the Table width</w:t>
            </w:r>
          </w:p>
        </w:tc>
        <w:tc>
          <w:tcPr>
            <w:tcW w:w="1360" w:type="dxa"/>
            <w:tcMar>
              <w:top w:w="0" w:type="dxa"/>
              <w:left w:w="28" w:type="dxa"/>
              <w:bottom w:w="0" w:type="dxa"/>
              <w:right w:w="28" w:type="dxa"/>
            </w:tcMar>
            <w:vAlign w:val="center"/>
          </w:tcPr>
          <w:p w:rsidR="00543BF1" w:rsidRPr="00527E70" w:rsidRDefault="00543BF1" w:rsidP="001C1328">
            <w:pPr>
              <w:spacing w:before="60" w:after="60"/>
              <w:jc w:val="center"/>
            </w:pPr>
            <w:r w:rsidRPr="00527E70">
              <w:t xml:space="preserve">3, </w:t>
            </w:r>
            <w:r w:rsidR="001C1328">
              <w:t>3</w:t>
            </w:r>
            <w:r w:rsidR="00435A55">
              <w:t xml:space="preserve"> (</w:t>
            </w:r>
            <w:r w:rsidRPr="00527E70">
              <w:t>12</w:t>
            </w:r>
            <w:r w:rsidR="00435A55">
              <w:t xml:space="preserve"> after the last line of the footnote)</w:t>
            </w:r>
          </w:p>
        </w:tc>
      </w:tr>
      <w:tr w:rsidR="00543BF1" w:rsidRPr="00722E0A" w:rsidTr="00DB4C39">
        <w:tc>
          <w:tcPr>
            <w:tcW w:w="2212" w:type="dxa"/>
            <w:tcMar>
              <w:top w:w="0" w:type="dxa"/>
              <w:left w:w="57" w:type="dxa"/>
              <w:bottom w:w="0" w:type="dxa"/>
              <w:right w:w="28" w:type="dxa"/>
            </w:tcMar>
            <w:vAlign w:val="center"/>
          </w:tcPr>
          <w:p w:rsidR="00543BF1" w:rsidRPr="00527E70" w:rsidRDefault="00543BF1" w:rsidP="00DB4C39">
            <w:pPr>
              <w:spacing w:before="60" w:after="60"/>
              <w:jc w:val="left"/>
            </w:pPr>
            <w:r w:rsidRPr="00527E70">
              <w:t>Numbered/Bulleted lists in the text</w:t>
            </w:r>
          </w:p>
        </w:tc>
        <w:tc>
          <w:tcPr>
            <w:tcW w:w="573" w:type="dxa"/>
            <w:tcMar>
              <w:top w:w="0" w:type="dxa"/>
              <w:left w:w="28" w:type="dxa"/>
              <w:bottom w:w="0" w:type="dxa"/>
              <w:right w:w="28" w:type="dxa"/>
            </w:tcMar>
            <w:vAlign w:val="center"/>
          </w:tcPr>
          <w:p w:rsidR="00543BF1" w:rsidRPr="00527E70" w:rsidRDefault="00543BF1" w:rsidP="00DB4C39">
            <w:pPr>
              <w:spacing w:before="60" w:after="60"/>
              <w:jc w:val="center"/>
            </w:pPr>
            <w:r w:rsidRPr="00527E70">
              <w:t>9</w:t>
            </w:r>
          </w:p>
        </w:tc>
        <w:tc>
          <w:tcPr>
            <w:tcW w:w="1009" w:type="dxa"/>
            <w:tcMar>
              <w:top w:w="0" w:type="dxa"/>
              <w:left w:w="57" w:type="dxa"/>
              <w:bottom w:w="0" w:type="dxa"/>
              <w:right w:w="57" w:type="dxa"/>
            </w:tcMar>
            <w:vAlign w:val="center"/>
          </w:tcPr>
          <w:p w:rsidR="00543BF1" w:rsidRPr="00527E70" w:rsidRDefault="00543BF1" w:rsidP="00DB4C39">
            <w:pPr>
              <w:spacing w:before="60" w:after="60"/>
            </w:pPr>
            <w:r w:rsidRPr="00527E70">
              <w:t>None</w:t>
            </w:r>
          </w:p>
        </w:tc>
        <w:tc>
          <w:tcPr>
            <w:tcW w:w="1479" w:type="dxa"/>
            <w:tcMar>
              <w:top w:w="0" w:type="dxa"/>
              <w:left w:w="57" w:type="dxa"/>
              <w:bottom w:w="0" w:type="dxa"/>
              <w:right w:w="57" w:type="dxa"/>
            </w:tcMar>
            <w:vAlign w:val="center"/>
          </w:tcPr>
          <w:p w:rsidR="00543BF1" w:rsidRPr="00527E70" w:rsidRDefault="00543BF1" w:rsidP="00DB4C39">
            <w:pPr>
              <w:spacing w:before="60" w:after="60"/>
            </w:pPr>
            <w:r w:rsidRPr="00527E70">
              <w:t>Normal</w:t>
            </w:r>
          </w:p>
        </w:tc>
        <w:tc>
          <w:tcPr>
            <w:tcW w:w="2609" w:type="dxa"/>
            <w:tcMar>
              <w:top w:w="0" w:type="dxa"/>
              <w:left w:w="57" w:type="dxa"/>
              <w:bottom w:w="0" w:type="dxa"/>
              <w:right w:w="57" w:type="dxa"/>
            </w:tcMar>
            <w:vAlign w:val="center"/>
          </w:tcPr>
          <w:p w:rsidR="00543BF1" w:rsidRPr="00527E70" w:rsidRDefault="00543BF1" w:rsidP="00DB4C39">
            <w:pPr>
              <w:pStyle w:val="ListParagraph"/>
              <w:numPr>
                <w:ilvl w:val="0"/>
                <w:numId w:val="17"/>
              </w:numPr>
              <w:spacing w:before="60" w:after="60"/>
              <w:ind w:left="142" w:hanging="141"/>
            </w:pPr>
            <w:r w:rsidRPr="00527E70">
              <w:t>Align numbers/bullets to the left (indent text)</w:t>
            </w:r>
          </w:p>
        </w:tc>
        <w:tc>
          <w:tcPr>
            <w:tcW w:w="1360" w:type="dxa"/>
            <w:tcMar>
              <w:top w:w="0" w:type="dxa"/>
              <w:left w:w="28" w:type="dxa"/>
              <w:bottom w:w="0" w:type="dxa"/>
              <w:right w:w="28" w:type="dxa"/>
            </w:tcMar>
            <w:vAlign w:val="center"/>
          </w:tcPr>
          <w:p w:rsidR="00543BF1" w:rsidRPr="00527E70" w:rsidRDefault="00543BF1" w:rsidP="00DB4C39">
            <w:pPr>
              <w:spacing w:before="60" w:after="60"/>
              <w:jc w:val="center"/>
            </w:pPr>
            <w:r w:rsidRPr="00527E70">
              <w:t>3, 3</w:t>
            </w:r>
          </w:p>
        </w:tc>
      </w:tr>
      <w:tr w:rsidR="00543BF1" w:rsidRPr="00722E0A" w:rsidTr="00DB4C39">
        <w:tc>
          <w:tcPr>
            <w:tcW w:w="2212" w:type="dxa"/>
            <w:tcBorders>
              <w:bottom w:val="single" w:sz="4" w:space="0" w:color="auto"/>
            </w:tcBorders>
            <w:tcMar>
              <w:top w:w="0" w:type="dxa"/>
              <w:left w:w="57" w:type="dxa"/>
              <w:bottom w:w="0" w:type="dxa"/>
              <w:right w:w="28" w:type="dxa"/>
            </w:tcMar>
            <w:vAlign w:val="center"/>
          </w:tcPr>
          <w:p w:rsidR="00543BF1" w:rsidRPr="00527E70" w:rsidRDefault="00543BF1" w:rsidP="00DB4C39">
            <w:pPr>
              <w:spacing w:before="60" w:after="60"/>
              <w:jc w:val="left"/>
            </w:pPr>
            <w:r w:rsidRPr="00527E70">
              <w:t>References</w:t>
            </w:r>
          </w:p>
        </w:tc>
        <w:tc>
          <w:tcPr>
            <w:tcW w:w="573" w:type="dxa"/>
            <w:tcBorders>
              <w:bottom w:val="single" w:sz="4" w:space="0" w:color="auto"/>
            </w:tcBorders>
            <w:tcMar>
              <w:top w:w="0" w:type="dxa"/>
              <w:left w:w="28" w:type="dxa"/>
              <w:bottom w:w="0" w:type="dxa"/>
              <w:right w:w="28" w:type="dxa"/>
            </w:tcMar>
            <w:vAlign w:val="center"/>
          </w:tcPr>
          <w:p w:rsidR="00543BF1" w:rsidRPr="00527E70" w:rsidRDefault="00543BF1" w:rsidP="00DB4C39">
            <w:pPr>
              <w:spacing w:before="60" w:after="60"/>
              <w:jc w:val="center"/>
            </w:pPr>
            <w:r w:rsidRPr="00527E70">
              <w:t>9</w:t>
            </w:r>
          </w:p>
        </w:tc>
        <w:tc>
          <w:tcPr>
            <w:tcW w:w="1009" w:type="dxa"/>
            <w:tcBorders>
              <w:bottom w:val="single" w:sz="4" w:space="0" w:color="auto"/>
            </w:tcBorders>
            <w:tcMar>
              <w:top w:w="0" w:type="dxa"/>
              <w:left w:w="57" w:type="dxa"/>
              <w:bottom w:w="0" w:type="dxa"/>
              <w:right w:w="57" w:type="dxa"/>
            </w:tcMar>
            <w:vAlign w:val="center"/>
          </w:tcPr>
          <w:p w:rsidR="00543BF1" w:rsidRPr="00527E70" w:rsidRDefault="00543BF1" w:rsidP="00DB4C39">
            <w:pPr>
              <w:spacing w:before="60" w:after="60"/>
            </w:pPr>
            <w:r w:rsidRPr="00527E70">
              <w:t xml:space="preserve">Partially </w:t>
            </w:r>
            <w:r w:rsidRPr="00527E70">
              <w:rPr>
                <w:i/>
              </w:rPr>
              <w:t>italics</w:t>
            </w:r>
          </w:p>
        </w:tc>
        <w:tc>
          <w:tcPr>
            <w:tcW w:w="1479" w:type="dxa"/>
            <w:tcBorders>
              <w:bottom w:val="single" w:sz="4" w:space="0" w:color="auto"/>
            </w:tcBorders>
            <w:tcMar>
              <w:top w:w="0" w:type="dxa"/>
              <w:left w:w="57" w:type="dxa"/>
              <w:bottom w:w="0" w:type="dxa"/>
              <w:right w:w="57" w:type="dxa"/>
            </w:tcMar>
            <w:vAlign w:val="center"/>
          </w:tcPr>
          <w:p w:rsidR="00543BF1" w:rsidRPr="00527E70" w:rsidRDefault="00543BF1" w:rsidP="00DB4C39">
            <w:pPr>
              <w:spacing w:before="60" w:after="60"/>
            </w:pPr>
            <w:r w:rsidRPr="00527E70">
              <w:t>Normal</w:t>
            </w:r>
          </w:p>
        </w:tc>
        <w:tc>
          <w:tcPr>
            <w:tcW w:w="2609" w:type="dxa"/>
            <w:tcBorders>
              <w:bottom w:val="single" w:sz="4" w:space="0" w:color="auto"/>
            </w:tcBorders>
            <w:tcMar>
              <w:top w:w="0" w:type="dxa"/>
              <w:left w:w="57" w:type="dxa"/>
              <w:bottom w:w="0" w:type="dxa"/>
              <w:right w:w="57" w:type="dxa"/>
            </w:tcMar>
            <w:vAlign w:val="center"/>
          </w:tcPr>
          <w:p w:rsidR="00543BF1" w:rsidRPr="00527E70" w:rsidRDefault="00543BF1" w:rsidP="00DB4C39">
            <w:pPr>
              <w:pStyle w:val="ListParagraph"/>
              <w:numPr>
                <w:ilvl w:val="0"/>
                <w:numId w:val="18"/>
              </w:numPr>
              <w:spacing w:before="60" w:after="60"/>
              <w:ind w:left="142" w:hanging="142"/>
            </w:pPr>
            <w:r w:rsidRPr="00527E70">
              <w:t>Align numbers to the left (indent text)</w:t>
            </w:r>
          </w:p>
        </w:tc>
        <w:tc>
          <w:tcPr>
            <w:tcW w:w="1360" w:type="dxa"/>
            <w:tcBorders>
              <w:bottom w:val="single" w:sz="4" w:space="0" w:color="auto"/>
            </w:tcBorders>
            <w:tcMar>
              <w:top w:w="0" w:type="dxa"/>
              <w:left w:w="28" w:type="dxa"/>
              <w:bottom w:w="0" w:type="dxa"/>
              <w:right w:w="28" w:type="dxa"/>
            </w:tcMar>
            <w:vAlign w:val="center"/>
          </w:tcPr>
          <w:p w:rsidR="00543BF1" w:rsidRPr="00527E70" w:rsidRDefault="00543BF1" w:rsidP="00DB4C39">
            <w:pPr>
              <w:spacing w:before="60" w:after="60"/>
              <w:jc w:val="center"/>
            </w:pPr>
            <w:r w:rsidRPr="00527E70">
              <w:t>3, 3</w:t>
            </w:r>
          </w:p>
        </w:tc>
      </w:tr>
      <w:tr w:rsidR="00543BF1" w:rsidRPr="00722E0A" w:rsidTr="00DB4C39">
        <w:tc>
          <w:tcPr>
            <w:tcW w:w="9242" w:type="dxa"/>
            <w:gridSpan w:val="6"/>
            <w:tcBorders>
              <w:top w:val="single" w:sz="4" w:space="0" w:color="auto"/>
              <w:left w:val="nil"/>
              <w:bottom w:val="nil"/>
              <w:right w:val="nil"/>
            </w:tcBorders>
            <w:tcMar>
              <w:top w:w="0" w:type="dxa"/>
              <w:left w:w="57" w:type="dxa"/>
              <w:bottom w:w="0" w:type="dxa"/>
              <w:right w:w="28" w:type="dxa"/>
            </w:tcMar>
            <w:vAlign w:val="center"/>
          </w:tcPr>
          <w:p w:rsidR="00435A55" w:rsidRDefault="00435A55" w:rsidP="001C1328">
            <w:pPr>
              <w:pStyle w:val="Tablefootnote"/>
              <w:spacing w:after="60"/>
            </w:pPr>
            <w:r w:rsidRPr="00435A55">
              <w:rPr>
                <w:vertAlign w:val="superscript"/>
              </w:rPr>
              <w:t>1</w:t>
            </w:r>
            <w:r>
              <w:t>All texts in the paper should be written using Times New Roman font.</w:t>
            </w:r>
          </w:p>
          <w:p w:rsidR="00543BF1" w:rsidRPr="00527E70" w:rsidRDefault="001C1328" w:rsidP="00BF4841">
            <w:pPr>
              <w:pStyle w:val="Tablefootnote"/>
            </w:pPr>
            <w:r w:rsidRPr="001C1328">
              <w:rPr>
                <w:vertAlign w:val="superscript"/>
              </w:rPr>
              <w:t>2</w:t>
            </w:r>
            <w:r w:rsidR="00543BF1" w:rsidRPr="00527E70">
              <w:t xml:space="preserve">Also applies to ABSTRACT, ACKNOWLDEGEMENT, </w:t>
            </w:r>
            <w:r w:rsidR="00543BF1" w:rsidRPr="00527E70">
              <w:rPr>
                <w:caps/>
              </w:rPr>
              <w:t>References</w:t>
            </w:r>
            <w:r w:rsidR="00543BF1" w:rsidRPr="00527E70">
              <w:t xml:space="preserve"> and </w:t>
            </w:r>
            <w:r w:rsidR="00543BF1" w:rsidRPr="00527E70">
              <w:rPr>
                <w:caps/>
              </w:rPr>
              <w:t>Appendix</w:t>
            </w:r>
            <w:r w:rsidR="00543BF1">
              <w:rPr>
                <w:caps/>
              </w:rPr>
              <w:t>.</w:t>
            </w:r>
          </w:p>
        </w:tc>
      </w:tr>
    </w:tbl>
    <w:p w:rsidR="00765123" w:rsidRPr="004307B7" w:rsidRDefault="00765123" w:rsidP="00527E70">
      <w:pPr>
        <w:sectPr w:rsidR="00765123" w:rsidRPr="004307B7" w:rsidSect="00527E70">
          <w:type w:val="continuous"/>
          <w:pgSz w:w="11907" w:h="16840" w:code="9"/>
          <w:pgMar w:top="1134" w:right="1134" w:bottom="851" w:left="1134" w:header="567" w:footer="567" w:gutter="0"/>
          <w:cols w:num="2" w:space="561"/>
          <w:docGrid w:linePitch="245"/>
        </w:sectPr>
      </w:pPr>
      <w:bookmarkStart w:id="5" w:name="_GoBack"/>
      <w:bookmarkEnd w:id="5"/>
    </w:p>
    <w:p w:rsidR="00CE7AD1" w:rsidRDefault="00CE7AD1" w:rsidP="00527E70"/>
    <w:sectPr w:rsidR="00CE7AD1" w:rsidSect="00527E70">
      <w:type w:val="continuous"/>
      <w:pgSz w:w="11907" w:h="16840" w:code="9"/>
      <w:pgMar w:top="1134" w:right="1134" w:bottom="851" w:left="1134" w:header="567" w:footer="567" w:gutter="0"/>
      <w:cols w:num="2" w:space="561"/>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3BA2" w:rsidRDefault="00643BA2" w:rsidP="00527E70">
      <w:r>
        <w:separator/>
      </w:r>
    </w:p>
  </w:endnote>
  <w:endnote w:type="continuationSeparator" w:id="0">
    <w:p w:rsidR="00643BA2" w:rsidRDefault="00643BA2" w:rsidP="00527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0A25" w:rsidRPr="00697145" w:rsidRDefault="00A80A25" w:rsidP="00697145">
    <w:pPr>
      <w:pStyle w:val="FooterAffiliation"/>
    </w:pPr>
    <w:r w:rsidRPr="00697145">
      <w:t>Replace this with your Title, Institution, City, Email (at least for the Corresponding Author), NZSEE Membership Status if/where applicable (e.g. Member/Fellow/Life Member). An example is provided below.</w:t>
    </w:r>
  </w:p>
  <w:p w:rsidR="00A80A25" w:rsidRPr="00697145" w:rsidRDefault="00A80A25" w:rsidP="00697145">
    <w:pPr>
      <w:pStyle w:val="FooterAffiliation"/>
    </w:pPr>
    <w:r w:rsidRPr="00697145">
      <w:t xml:space="preserve">Corresponding Author, Professor, University of Canterbury, Christchurch, </w:t>
    </w:r>
    <w:hyperlink r:id="rId1" w:history="1">
      <w:r w:rsidRPr="00A2781C">
        <w:rPr>
          <w:rStyle w:val="Hyperlink"/>
        </w:rPr>
        <w:t>rajesh.dhakal@canterbury.ac.nz</w:t>
      </w:r>
    </w:hyperlink>
    <w:r w:rsidRPr="00697145">
      <w:t xml:space="preserve"> (Member)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0A25" w:rsidRDefault="00A80A25" w:rsidP="00527E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3BA2" w:rsidRDefault="00643BA2" w:rsidP="00527E70">
      <w:r>
        <w:separator/>
      </w:r>
    </w:p>
  </w:footnote>
  <w:footnote w:type="continuationSeparator" w:id="0">
    <w:p w:rsidR="00643BA2" w:rsidRDefault="00643BA2" w:rsidP="00527E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1004154"/>
      <w:docPartObj>
        <w:docPartGallery w:val="Page Numbers (Top of Page)"/>
        <w:docPartUnique/>
      </w:docPartObj>
    </w:sdtPr>
    <w:sdtEndPr>
      <w:rPr>
        <w:noProof/>
      </w:rPr>
    </w:sdtEndPr>
    <w:sdtContent>
      <w:p w:rsidR="00A80A25" w:rsidRDefault="00A80A25" w:rsidP="00527E70">
        <w:pPr>
          <w:pStyle w:val="Header"/>
        </w:pPr>
        <w:r>
          <w:fldChar w:fldCharType="begin"/>
        </w:r>
        <w:r>
          <w:instrText xml:space="preserve"> PAGE   \* MERGEFORMAT </w:instrText>
        </w:r>
        <w:r>
          <w:fldChar w:fldCharType="separate"/>
        </w:r>
        <w:r w:rsidR="00BF4841">
          <w:rPr>
            <w:noProof/>
          </w:rPr>
          <w:t>6</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0A25" w:rsidRPr="00527E70" w:rsidRDefault="00A80A25" w:rsidP="008D2322">
    <w:pPr>
      <w:pStyle w:val="Header"/>
      <w:jc w:val="right"/>
      <w:rPr>
        <w:szCs w:val="18"/>
      </w:rPr>
    </w:pPr>
    <w:r w:rsidRPr="00527E70">
      <w:rPr>
        <w:szCs w:val="18"/>
      </w:rPr>
      <w:ptab w:relativeTo="margin" w:alignment="center" w:leader="none"/>
    </w:r>
    <w:r w:rsidRPr="00527E70">
      <w:rPr>
        <w:szCs w:val="18"/>
      </w:rPr>
      <w:t>1</w:t>
    </w:r>
  </w:p>
  <w:p w:rsidR="00A80A25" w:rsidRPr="00527E70" w:rsidRDefault="00A80A25" w:rsidP="00527E70">
    <w:pPr>
      <w:pStyle w:val="Header"/>
      <w:jc w:val="center"/>
      <w:rPr>
        <w:i/>
        <w:szCs w:val="18"/>
      </w:rPr>
    </w:pPr>
    <w:r w:rsidRPr="00527E70">
      <w:rPr>
        <w:i/>
        <w:szCs w:val="18"/>
      </w:rPr>
      <w:t>Bulletin of the New Zealand Society for Earthquake Engineering, Vol. XX, No. Y, Month 20</w:t>
    </w:r>
    <w:r w:rsidR="00435A55">
      <w:rPr>
        <w:i/>
        <w:szCs w:val="18"/>
      </w:rPr>
      <w:t>25</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100445"/>
      <w:docPartObj>
        <w:docPartGallery w:val="Page Numbers (Top of Page)"/>
        <w:docPartUnique/>
      </w:docPartObj>
    </w:sdtPr>
    <w:sdtEndPr>
      <w:rPr>
        <w:noProof/>
      </w:rPr>
    </w:sdtEndPr>
    <w:sdtContent>
      <w:p w:rsidR="00A80A25" w:rsidRDefault="00A80A25" w:rsidP="00243F98">
        <w:pPr>
          <w:pStyle w:val="Header"/>
          <w:jc w:val="right"/>
        </w:pPr>
        <w:r>
          <w:fldChar w:fldCharType="begin"/>
        </w:r>
        <w:r>
          <w:instrText xml:space="preserve"> PAGE   \* MERGEFORMAT </w:instrText>
        </w:r>
        <w:r>
          <w:fldChar w:fldCharType="separate"/>
        </w:r>
        <w:r w:rsidR="00BF4841">
          <w:rPr>
            <w:noProof/>
          </w:rPr>
          <w:t>5</w:t>
        </w:r>
        <w:r>
          <w:rPr>
            <w:noProof/>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0A25" w:rsidRPr="00DA2CBF" w:rsidRDefault="00A80A25" w:rsidP="00527E70">
    <w:pPr>
      <w:pStyle w:val="Header"/>
    </w:pPr>
    <w:r>
      <w:ptab w:relativeTo="margin" w:alignment="center" w:leader="none"/>
    </w:r>
    <w:r w:rsidRPr="00DA2CBF">
      <w:t>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53ED0F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755242AE"/>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FFFFFFFE"/>
    <w:multiLevelType w:val="singleLevel"/>
    <w:tmpl w:val="DF3A43E6"/>
    <w:lvl w:ilvl="0">
      <w:numFmt w:val="decimal"/>
      <w:lvlText w:val="*"/>
      <w:lvlJc w:val="left"/>
    </w:lvl>
  </w:abstractNum>
  <w:abstractNum w:abstractNumId="3" w15:restartNumberingAfterBreak="0">
    <w:nsid w:val="057C0C61"/>
    <w:multiLevelType w:val="hybridMultilevel"/>
    <w:tmpl w:val="3ED2674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CFD00B2"/>
    <w:multiLevelType w:val="singleLevel"/>
    <w:tmpl w:val="12ACD152"/>
    <w:lvl w:ilvl="0">
      <w:start w:val="1"/>
      <w:numFmt w:val="decimal"/>
      <w:lvlText w:val="%1."/>
      <w:legacy w:legacy="1" w:legacySpace="0" w:legacyIndent="283"/>
      <w:lvlJc w:val="left"/>
      <w:pPr>
        <w:ind w:left="283" w:hanging="283"/>
      </w:pPr>
    </w:lvl>
  </w:abstractNum>
  <w:abstractNum w:abstractNumId="5" w15:restartNumberingAfterBreak="0">
    <w:nsid w:val="0F293F90"/>
    <w:multiLevelType w:val="multilevel"/>
    <w:tmpl w:val="34FABBE6"/>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6" w15:restartNumberingAfterBreak="0">
    <w:nsid w:val="15550675"/>
    <w:multiLevelType w:val="hybridMultilevel"/>
    <w:tmpl w:val="9A761A4C"/>
    <w:lvl w:ilvl="0" w:tplc="D2DE4DA2">
      <w:start w:val="1"/>
      <w:numFmt w:val="decimal"/>
      <w:lvlText w:val="%1"/>
      <w:lvlJc w:val="left"/>
      <w:pPr>
        <w:ind w:left="720" w:hanging="360"/>
      </w:pPr>
      <w:rPr>
        <w:rFonts w:hint="default"/>
        <w:vertAlign w:val="superscrip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17000A38"/>
    <w:multiLevelType w:val="hybridMultilevel"/>
    <w:tmpl w:val="5DDE82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A45DFC"/>
    <w:multiLevelType w:val="hybridMultilevel"/>
    <w:tmpl w:val="FE3A9764"/>
    <w:lvl w:ilvl="0" w:tplc="831EA9C0">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 w15:restartNumberingAfterBreak="0">
    <w:nsid w:val="32F81A97"/>
    <w:multiLevelType w:val="hybridMultilevel"/>
    <w:tmpl w:val="8EDC32D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3FD92224"/>
    <w:multiLevelType w:val="multilevel"/>
    <w:tmpl w:val="34FABBE6"/>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1" w15:restartNumberingAfterBreak="0">
    <w:nsid w:val="446D3AF1"/>
    <w:multiLevelType w:val="hybridMultilevel"/>
    <w:tmpl w:val="E32A7D70"/>
    <w:lvl w:ilvl="0" w:tplc="3B8E1C4C">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4B9C5BD6"/>
    <w:multiLevelType w:val="hybridMultilevel"/>
    <w:tmpl w:val="6F5A6B46"/>
    <w:lvl w:ilvl="0" w:tplc="BE9A967C">
      <w:start w:val="1"/>
      <w:numFmt w:val="decimal"/>
      <w:pStyle w:val="Heading8"/>
      <w:lvlText w:val="%1"/>
      <w:lvlJc w:val="left"/>
      <w:pPr>
        <w:ind w:left="720" w:hanging="360"/>
      </w:pPr>
      <w:rPr>
        <w:rFonts w:ascii="Times New Roman" w:hAnsi="Times New Roman" w:hint="default"/>
        <w:b w:val="0"/>
        <w:i w:val="0"/>
        <w:sz w:val="18"/>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4EE97CB9"/>
    <w:multiLevelType w:val="singleLevel"/>
    <w:tmpl w:val="CBA4F72A"/>
    <w:lvl w:ilvl="0">
      <w:start w:val="1"/>
      <w:numFmt w:val="decimal"/>
      <w:pStyle w:val="BulletedNumberedText"/>
      <w:lvlText w:val="%1."/>
      <w:legacy w:legacy="1" w:legacySpace="0" w:legacyIndent="283"/>
      <w:lvlJc w:val="left"/>
      <w:pPr>
        <w:ind w:left="283" w:hanging="283"/>
      </w:pPr>
    </w:lvl>
  </w:abstractNum>
  <w:abstractNum w:abstractNumId="14" w15:restartNumberingAfterBreak="0">
    <w:nsid w:val="51E20B84"/>
    <w:multiLevelType w:val="hybridMultilevel"/>
    <w:tmpl w:val="CD56EC02"/>
    <w:lvl w:ilvl="0" w:tplc="A0CAE15C">
      <w:start w:val="1"/>
      <w:numFmt w:val="decimal"/>
      <w:pStyle w:val="FooterAffiliation"/>
      <w:lvlText w:val="%1"/>
      <w:lvlJc w:val="left"/>
      <w:pPr>
        <w:ind w:left="720" w:hanging="360"/>
      </w:pPr>
      <w:rPr>
        <w:rFonts w:ascii="Times New Roman" w:hAnsi="Times New Roman" w:hint="default"/>
        <w:b w:val="0"/>
        <w:i w:val="0"/>
        <w:sz w:val="18"/>
        <w:vertAlign w:val="superscrip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53552FA5"/>
    <w:multiLevelType w:val="hybridMultilevel"/>
    <w:tmpl w:val="1B7A62A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 w15:restartNumberingAfterBreak="0">
    <w:nsid w:val="580A33AC"/>
    <w:multiLevelType w:val="hybridMultilevel"/>
    <w:tmpl w:val="A6A44AD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15:restartNumberingAfterBreak="0">
    <w:nsid w:val="5BC26F91"/>
    <w:multiLevelType w:val="multilevel"/>
    <w:tmpl w:val="34FABBE6"/>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8" w15:restartNumberingAfterBreak="0">
    <w:nsid w:val="5E5C337F"/>
    <w:multiLevelType w:val="hybridMultilevel"/>
    <w:tmpl w:val="AB8A63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6117795E"/>
    <w:multiLevelType w:val="hybridMultilevel"/>
    <w:tmpl w:val="CF3A972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22A01CB"/>
    <w:multiLevelType w:val="hybridMultilevel"/>
    <w:tmpl w:val="E8943C8A"/>
    <w:lvl w:ilvl="0" w:tplc="BE9A967C">
      <w:start w:val="1"/>
      <w:numFmt w:val="decimal"/>
      <w:lvlText w:val="%1"/>
      <w:lvlJc w:val="left"/>
      <w:pPr>
        <w:ind w:left="4896" w:hanging="360"/>
      </w:pPr>
      <w:rPr>
        <w:rFonts w:ascii="Times New Roman" w:hAnsi="Times New Roman" w:hint="default"/>
        <w:b w:val="0"/>
        <w:i w:val="0"/>
        <w:sz w:val="18"/>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
  </w:num>
  <w:num w:numId="2">
    <w:abstractNumId w:val="13"/>
  </w:num>
  <w:num w:numId="3">
    <w:abstractNumId w:val="2"/>
    <w:lvlOverride w:ilvl="0">
      <w:lvl w:ilvl="0">
        <w:start w:val="1"/>
        <w:numFmt w:val="bullet"/>
        <w:lvlText w:val=""/>
        <w:legacy w:legacy="1" w:legacySpace="0" w:legacyIndent="283"/>
        <w:lvlJc w:val="left"/>
        <w:pPr>
          <w:ind w:left="283" w:hanging="283"/>
        </w:pPr>
        <w:rPr>
          <w:rFonts w:ascii="Symbol" w:hAnsi="Symbol" w:hint="default"/>
        </w:rPr>
      </w:lvl>
    </w:lvlOverride>
  </w:num>
  <w:num w:numId="4">
    <w:abstractNumId w:val="4"/>
  </w:num>
  <w:num w:numId="5">
    <w:abstractNumId w:val="7"/>
  </w:num>
  <w:num w:numId="6">
    <w:abstractNumId w:val="10"/>
  </w:num>
  <w:num w:numId="7">
    <w:abstractNumId w:val="17"/>
  </w:num>
  <w:num w:numId="8">
    <w:abstractNumId w:val="5"/>
  </w:num>
  <w:num w:numId="9">
    <w:abstractNumId w:val="19"/>
  </w:num>
  <w:num w:numId="10">
    <w:abstractNumId w:val="0"/>
  </w:num>
  <w:num w:numId="11">
    <w:abstractNumId w:val="9"/>
  </w:num>
  <w:num w:numId="12">
    <w:abstractNumId w:val="12"/>
  </w:num>
  <w:num w:numId="13">
    <w:abstractNumId w:val="14"/>
  </w:num>
  <w:num w:numId="14">
    <w:abstractNumId w:val="15"/>
  </w:num>
  <w:num w:numId="15">
    <w:abstractNumId w:val="16"/>
  </w:num>
  <w:num w:numId="16">
    <w:abstractNumId w:val="8"/>
  </w:num>
  <w:num w:numId="17">
    <w:abstractNumId w:val="18"/>
  </w:num>
  <w:num w:numId="18">
    <w:abstractNumId w:val="11"/>
  </w:num>
  <w:num w:numId="19">
    <w:abstractNumId w:val="3"/>
  </w:num>
  <w:num w:numId="20">
    <w:abstractNumId w:val="6"/>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2"/>
  </w:compat>
  <w:rsids>
    <w:rsidRoot w:val="00A715B2"/>
    <w:rsid w:val="00022F47"/>
    <w:rsid w:val="00056543"/>
    <w:rsid w:val="00057829"/>
    <w:rsid w:val="00063538"/>
    <w:rsid w:val="000729F3"/>
    <w:rsid w:val="00082FC1"/>
    <w:rsid w:val="000A1398"/>
    <w:rsid w:val="000A1EB3"/>
    <w:rsid w:val="000B6F79"/>
    <w:rsid w:val="000D345D"/>
    <w:rsid w:val="000D6E27"/>
    <w:rsid w:val="000F2BD3"/>
    <w:rsid w:val="00111D56"/>
    <w:rsid w:val="0012103B"/>
    <w:rsid w:val="0012514A"/>
    <w:rsid w:val="001C1328"/>
    <w:rsid w:val="001D2A62"/>
    <w:rsid w:val="001F3978"/>
    <w:rsid w:val="00205446"/>
    <w:rsid w:val="0023067E"/>
    <w:rsid w:val="002329B0"/>
    <w:rsid w:val="00232E1B"/>
    <w:rsid w:val="0023619B"/>
    <w:rsid w:val="002375FA"/>
    <w:rsid w:val="002379FC"/>
    <w:rsid w:val="00243F98"/>
    <w:rsid w:val="002525D1"/>
    <w:rsid w:val="0026367F"/>
    <w:rsid w:val="00265BAE"/>
    <w:rsid w:val="002A1C6A"/>
    <w:rsid w:val="002B1EA4"/>
    <w:rsid w:val="002D7852"/>
    <w:rsid w:val="00314766"/>
    <w:rsid w:val="00347426"/>
    <w:rsid w:val="00347FDD"/>
    <w:rsid w:val="00391582"/>
    <w:rsid w:val="003A4BDC"/>
    <w:rsid w:val="003C71E4"/>
    <w:rsid w:val="003E12FE"/>
    <w:rsid w:val="003F6240"/>
    <w:rsid w:val="00402344"/>
    <w:rsid w:val="00403CCF"/>
    <w:rsid w:val="004307B7"/>
    <w:rsid w:val="00435A55"/>
    <w:rsid w:val="0043749B"/>
    <w:rsid w:val="00472915"/>
    <w:rsid w:val="00485775"/>
    <w:rsid w:val="00486BF1"/>
    <w:rsid w:val="004A0DE7"/>
    <w:rsid w:val="004B562B"/>
    <w:rsid w:val="004C0369"/>
    <w:rsid w:val="00502293"/>
    <w:rsid w:val="005055B4"/>
    <w:rsid w:val="00527E70"/>
    <w:rsid w:val="00543BF1"/>
    <w:rsid w:val="00547275"/>
    <w:rsid w:val="005710A6"/>
    <w:rsid w:val="005A35FA"/>
    <w:rsid w:val="005A3726"/>
    <w:rsid w:val="005C64E2"/>
    <w:rsid w:val="005D55EF"/>
    <w:rsid w:val="005E46AB"/>
    <w:rsid w:val="005F4517"/>
    <w:rsid w:val="00613A03"/>
    <w:rsid w:val="006423EB"/>
    <w:rsid w:val="00643BA2"/>
    <w:rsid w:val="00662FC3"/>
    <w:rsid w:val="006742CC"/>
    <w:rsid w:val="00675E77"/>
    <w:rsid w:val="00684CE4"/>
    <w:rsid w:val="00685CC4"/>
    <w:rsid w:val="00695956"/>
    <w:rsid w:val="00697145"/>
    <w:rsid w:val="007020C6"/>
    <w:rsid w:val="00722BAB"/>
    <w:rsid w:val="0073703C"/>
    <w:rsid w:val="007464E0"/>
    <w:rsid w:val="00765123"/>
    <w:rsid w:val="00786D5F"/>
    <w:rsid w:val="007A5AC3"/>
    <w:rsid w:val="007A6FFD"/>
    <w:rsid w:val="007C3401"/>
    <w:rsid w:val="007C34D1"/>
    <w:rsid w:val="007E470A"/>
    <w:rsid w:val="007E55EE"/>
    <w:rsid w:val="00834BF2"/>
    <w:rsid w:val="00880E76"/>
    <w:rsid w:val="00884361"/>
    <w:rsid w:val="008B5B4E"/>
    <w:rsid w:val="008D2322"/>
    <w:rsid w:val="008D7F94"/>
    <w:rsid w:val="008E5201"/>
    <w:rsid w:val="009179F4"/>
    <w:rsid w:val="00930B6B"/>
    <w:rsid w:val="00933AAD"/>
    <w:rsid w:val="00933C40"/>
    <w:rsid w:val="00936728"/>
    <w:rsid w:val="009567FA"/>
    <w:rsid w:val="00970F77"/>
    <w:rsid w:val="00971B2A"/>
    <w:rsid w:val="00987E70"/>
    <w:rsid w:val="00993040"/>
    <w:rsid w:val="009A1C2B"/>
    <w:rsid w:val="009C2395"/>
    <w:rsid w:val="009D6A28"/>
    <w:rsid w:val="00A10015"/>
    <w:rsid w:val="00A14762"/>
    <w:rsid w:val="00A70673"/>
    <w:rsid w:val="00A715B2"/>
    <w:rsid w:val="00A80A25"/>
    <w:rsid w:val="00AA0710"/>
    <w:rsid w:val="00AA388F"/>
    <w:rsid w:val="00AB7D6A"/>
    <w:rsid w:val="00AC4284"/>
    <w:rsid w:val="00AC64E8"/>
    <w:rsid w:val="00AE4D45"/>
    <w:rsid w:val="00AE76EB"/>
    <w:rsid w:val="00AF37F5"/>
    <w:rsid w:val="00B10B55"/>
    <w:rsid w:val="00B16B12"/>
    <w:rsid w:val="00B31783"/>
    <w:rsid w:val="00B50F03"/>
    <w:rsid w:val="00B5189E"/>
    <w:rsid w:val="00B84CF6"/>
    <w:rsid w:val="00BA7147"/>
    <w:rsid w:val="00BD5231"/>
    <w:rsid w:val="00BE793C"/>
    <w:rsid w:val="00BF4841"/>
    <w:rsid w:val="00C1623F"/>
    <w:rsid w:val="00C22EB2"/>
    <w:rsid w:val="00C757E6"/>
    <w:rsid w:val="00C83976"/>
    <w:rsid w:val="00C962F1"/>
    <w:rsid w:val="00CC313E"/>
    <w:rsid w:val="00CD6BFC"/>
    <w:rsid w:val="00CE7AD1"/>
    <w:rsid w:val="00CF481D"/>
    <w:rsid w:val="00CF5C63"/>
    <w:rsid w:val="00D069F9"/>
    <w:rsid w:val="00D15121"/>
    <w:rsid w:val="00D24E7D"/>
    <w:rsid w:val="00D31B85"/>
    <w:rsid w:val="00D35904"/>
    <w:rsid w:val="00D429D5"/>
    <w:rsid w:val="00D920CE"/>
    <w:rsid w:val="00DA2CBF"/>
    <w:rsid w:val="00DB4C39"/>
    <w:rsid w:val="00DB6835"/>
    <w:rsid w:val="00DC1C49"/>
    <w:rsid w:val="00DE32C4"/>
    <w:rsid w:val="00DF2FB8"/>
    <w:rsid w:val="00E02872"/>
    <w:rsid w:val="00E300AC"/>
    <w:rsid w:val="00E352C5"/>
    <w:rsid w:val="00E50554"/>
    <w:rsid w:val="00E531D5"/>
    <w:rsid w:val="00E76A41"/>
    <w:rsid w:val="00E94D92"/>
    <w:rsid w:val="00E950C7"/>
    <w:rsid w:val="00EA1ABA"/>
    <w:rsid w:val="00ED0CE8"/>
    <w:rsid w:val="00F10ECF"/>
    <w:rsid w:val="00F13109"/>
    <w:rsid w:val="00F23051"/>
    <w:rsid w:val="00F4177B"/>
    <w:rsid w:val="00F4354A"/>
    <w:rsid w:val="00F54D22"/>
    <w:rsid w:val="00F740C4"/>
    <w:rsid w:val="00F94A56"/>
    <w:rsid w:val="00F94D61"/>
    <w:rsid w:val="00FB5CB0"/>
    <w:rsid w:val="00FE7F59"/>
  </w:rsids>
  <m:mathPr>
    <m:mathFont m:val="Cambria Math"/>
    <m:brkBin m:val="before"/>
    <m:brkBinSub m:val="--"/>
    <m:smallFrac m:val="0"/>
    <m:dispDef/>
    <m:lMargin m:val="0"/>
    <m:rMargin m:val="0"/>
    <m:defJc m:val="centerGroup"/>
    <m:wrapIndent m:val="1440"/>
    <m:intLim m:val="subSup"/>
    <m:naryLim m:val="undOvr"/>
  </m:mathPr>
  <w:themeFontLang w:val="en-NZ"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C5551B"/>
  <w15:docId w15:val="{8D5ADCCB-DA8F-4601-9D11-8A13EA0C2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Text"/>
    <w:qFormat/>
    <w:rsid w:val="00527E70"/>
    <w:pPr>
      <w:overflowPunct w:val="0"/>
      <w:autoSpaceDE w:val="0"/>
      <w:autoSpaceDN w:val="0"/>
      <w:adjustRightInd w:val="0"/>
      <w:spacing w:before="120" w:after="120"/>
      <w:jc w:val="both"/>
      <w:textAlignment w:val="baseline"/>
    </w:pPr>
    <w:rPr>
      <w:sz w:val="18"/>
      <w:lang w:eastAsia="en-US"/>
    </w:rPr>
  </w:style>
  <w:style w:type="paragraph" w:styleId="Heading1">
    <w:name w:val="heading 1"/>
    <w:basedOn w:val="Normal"/>
    <w:next w:val="Normal"/>
    <w:link w:val="Heading1Char"/>
    <w:qFormat/>
    <w:rsid w:val="00527E70"/>
    <w:pPr>
      <w:keepNext/>
      <w:keepLines/>
      <w:spacing w:before="240"/>
      <w:jc w:val="center"/>
      <w:outlineLvl w:val="0"/>
    </w:pPr>
    <w:rPr>
      <w:b/>
      <w:caps/>
      <w:kern w:val="28"/>
    </w:rPr>
  </w:style>
  <w:style w:type="paragraph" w:styleId="Heading2">
    <w:name w:val="heading 2"/>
    <w:basedOn w:val="Normal"/>
    <w:next w:val="Normal"/>
    <w:link w:val="Heading2Char"/>
    <w:qFormat/>
    <w:rsid w:val="00527E70"/>
    <w:pPr>
      <w:keepNext/>
      <w:spacing w:before="240"/>
      <w:jc w:val="left"/>
      <w:outlineLvl w:val="1"/>
    </w:pPr>
    <w:rPr>
      <w:b/>
    </w:rPr>
  </w:style>
  <w:style w:type="paragraph" w:styleId="Heading3">
    <w:name w:val="heading 3"/>
    <w:basedOn w:val="Normal"/>
    <w:next w:val="Normal"/>
    <w:link w:val="Heading3Char"/>
    <w:qFormat/>
    <w:rsid w:val="000B6F79"/>
    <w:pPr>
      <w:keepNext/>
      <w:spacing w:before="240"/>
      <w:jc w:val="left"/>
      <w:outlineLvl w:val="2"/>
    </w:pPr>
    <w:rPr>
      <w:i/>
      <w:szCs w:val="18"/>
    </w:rPr>
  </w:style>
  <w:style w:type="paragraph" w:styleId="Heading4">
    <w:name w:val="heading 4"/>
    <w:basedOn w:val="Normal"/>
    <w:next w:val="Normal"/>
    <w:link w:val="Heading4Char"/>
    <w:qFormat/>
    <w:rsid w:val="000B6F79"/>
    <w:pPr>
      <w:keepNext/>
      <w:spacing w:before="240"/>
      <w:jc w:val="left"/>
      <w:outlineLvl w:val="3"/>
    </w:pPr>
  </w:style>
  <w:style w:type="paragraph" w:styleId="Heading5">
    <w:name w:val="heading 5"/>
    <w:basedOn w:val="Normal"/>
    <w:next w:val="Normal"/>
    <w:pPr>
      <w:numPr>
        <w:ilvl w:val="4"/>
        <w:numId w:val="1"/>
      </w:numPr>
      <w:spacing w:before="240" w:after="60"/>
      <w:outlineLvl w:val="4"/>
    </w:pPr>
    <w:rPr>
      <w:rFonts w:ascii="Arial" w:hAnsi="Arial"/>
    </w:rPr>
  </w:style>
  <w:style w:type="paragraph" w:styleId="Heading6">
    <w:name w:val="heading 6"/>
    <w:basedOn w:val="Normal"/>
    <w:next w:val="Normal"/>
    <w:pPr>
      <w:numPr>
        <w:ilvl w:val="5"/>
        <w:numId w:val="1"/>
      </w:numPr>
      <w:spacing w:before="240" w:after="60"/>
      <w:outlineLvl w:val="5"/>
    </w:pPr>
    <w:rPr>
      <w:i/>
    </w:rPr>
  </w:style>
  <w:style w:type="paragraph" w:styleId="Heading7">
    <w:name w:val="heading 7"/>
    <w:basedOn w:val="Normal"/>
    <w:next w:val="Normal"/>
    <w:pPr>
      <w:numPr>
        <w:ilvl w:val="6"/>
        <w:numId w:val="1"/>
      </w:numPr>
      <w:spacing w:before="240" w:after="60"/>
      <w:outlineLvl w:val="6"/>
    </w:pPr>
    <w:rPr>
      <w:rFonts w:ascii="Arial" w:hAnsi="Arial"/>
      <w:sz w:val="20"/>
    </w:rPr>
  </w:style>
  <w:style w:type="paragraph" w:styleId="Heading8">
    <w:name w:val="heading 8"/>
    <w:aliases w:val="References"/>
    <w:basedOn w:val="Normal"/>
    <w:next w:val="Normal"/>
    <w:link w:val="Heading8Char"/>
    <w:rsid w:val="002525D1"/>
    <w:pPr>
      <w:numPr>
        <w:numId w:val="12"/>
      </w:numPr>
      <w:ind w:left="284" w:hanging="284"/>
      <w:outlineLvl w:val="7"/>
    </w:pPr>
  </w:style>
  <w:style w:type="paragraph" w:styleId="Heading9">
    <w:name w:val="heading 9"/>
    <w:aliases w:val="Figure Caption"/>
    <w:basedOn w:val="Normal"/>
    <w:next w:val="Normal"/>
    <w:link w:val="Heading9Char"/>
    <w:qFormat/>
    <w:rsid w:val="000B6F79"/>
    <w:pPr>
      <w:spacing w:after="240"/>
      <w:jc w:val="center"/>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Table Caption"/>
    <w:basedOn w:val="Normal"/>
    <w:next w:val="Normal"/>
    <w:qFormat/>
    <w:rsid w:val="000B6F79"/>
    <w:pPr>
      <w:spacing w:before="240"/>
      <w:jc w:val="center"/>
    </w:pPr>
    <w:rPr>
      <w:b/>
      <w:i/>
    </w:rPr>
  </w:style>
  <w:style w:type="paragraph" w:customStyle="1" w:styleId="Equation">
    <w:name w:val="Equation"/>
    <w:basedOn w:val="Normal"/>
    <w:next w:val="Normal"/>
    <w:rsid w:val="00527E70"/>
    <w:pPr>
      <w:tabs>
        <w:tab w:val="right" w:pos="4536"/>
      </w:tabs>
    </w:pPr>
  </w:style>
  <w:style w:type="paragraph" w:customStyle="1" w:styleId="FigCaption">
    <w:name w:val="FigCaption"/>
    <w:basedOn w:val="Normal"/>
    <w:next w:val="Normal"/>
    <w:rsid w:val="00F54D22"/>
    <w:pPr>
      <w:ind w:left="1134" w:hanging="1134"/>
      <w:jc w:val="center"/>
    </w:pPr>
    <w:rPr>
      <w:b/>
      <w:i/>
      <w:iCs/>
    </w:rPr>
  </w:style>
  <w:style w:type="paragraph" w:styleId="List">
    <w:name w:val="List"/>
    <w:basedOn w:val="Normal"/>
    <w:pPr>
      <w:ind w:left="284" w:hanging="284"/>
    </w:pPr>
  </w:style>
  <w:style w:type="paragraph" w:customStyle="1" w:styleId="Reference">
    <w:name w:val="Reference"/>
    <w:basedOn w:val="Normal"/>
    <w:rsid w:val="005C64E2"/>
    <w:pPr>
      <w:ind w:left="340" w:hanging="340"/>
    </w:p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pPr>
      <w:tabs>
        <w:tab w:val="center" w:pos="4536"/>
        <w:tab w:val="right" w:pos="9072"/>
      </w:tabs>
    </w:pPr>
    <w:rPr>
      <w:rFonts w:ascii="Arial" w:hAnsi="Arial"/>
    </w:rPr>
  </w:style>
  <w:style w:type="character" w:styleId="PageNumber">
    <w:name w:val="page number"/>
    <w:basedOn w:val="DefaultParagraphFont"/>
  </w:style>
  <w:style w:type="paragraph" w:styleId="TOC1">
    <w:name w:val="toc 1"/>
    <w:basedOn w:val="Normal"/>
    <w:next w:val="Normal"/>
    <w:semiHidden/>
    <w:pPr>
      <w:tabs>
        <w:tab w:val="right" w:pos="9071"/>
      </w:tabs>
      <w:spacing w:before="240"/>
      <w:jc w:val="left"/>
    </w:pPr>
    <w:rPr>
      <w:b/>
      <w:sz w:val="20"/>
    </w:rPr>
  </w:style>
  <w:style w:type="paragraph" w:styleId="TOC2">
    <w:name w:val="toc 2"/>
    <w:basedOn w:val="Normal"/>
    <w:next w:val="Normal"/>
    <w:semiHidden/>
    <w:pPr>
      <w:tabs>
        <w:tab w:val="right" w:pos="9071"/>
      </w:tabs>
      <w:spacing w:after="0"/>
      <w:ind w:left="220"/>
      <w:jc w:val="left"/>
    </w:pPr>
    <w:rPr>
      <w:i/>
      <w:sz w:val="20"/>
    </w:rPr>
  </w:style>
  <w:style w:type="paragraph" w:styleId="TOC3">
    <w:name w:val="toc 3"/>
    <w:basedOn w:val="Normal"/>
    <w:next w:val="Normal"/>
    <w:semiHidden/>
    <w:pPr>
      <w:tabs>
        <w:tab w:val="right" w:pos="9071"/>
      </w:tabs>
      <w:spacing w:after="0"/>
      <w:ind w:left="440"/>
      <w:jc w:val="left"/>
    </w:pPr>
    <w:rPr>
      <w:sz w:val="20"/>
    </w:rPr>
  </w:style>
  <w:style w:type="paragraph" w:styleId="TOC4">
    <w:name w:val="toc 4"/>
    <w:basedOn w:val="Normal"/>
    <w:next w:val="Normal"/>
    <w:semiHidden/>
    <w:pPr>
      <w:tabs>
        <w:tab w:val="right" w:pos="9071"/>
      </w:tabs>
      <w:spacing w:after="0"/>
      <w:ind w:left="660"/>
      <w:jc w:val="left"/>
    </w:pPr>
    <w:rPr>
      <w:sz w:val="20"/>
    </w:rPr>
  </w:style>
  <w:style w:type="paragraph" w:styleId="TOC5">
    <w:name w:val="toc 5"/>
    <w:basedOn w:val="Normal"/>
    <w:next w:val="Normal"/>
    <w:semiHidden/>
    <w:pPr>
      <w:tabs>
        <w:tab w:val="right" w:pos="9071"/>
      </w:tabs>
      <w:spacing w:after="0"/>
      <w:ind w:left="880"/>
      <w:jc w:val="left"/>
    </w:pPr>
    <w:rPr>
      <w:sz w:val="20"/>
    </w:rPr>
  </w:style>
  <w:style w:type="paragraph" w:styleId="TOC6">
    <w:name w:val="toc 6"/>
    <w:basedOn w:val="Normal"/>
    <w:next w:val="Normal"/>
    <w:semiHidden/>
    <w:pPr>
      <w:tabs>
        <w:tab w:val="right" w:pos="9071"/>
      </w:tabs>
      <w:spacing w:after="0"/>
      <w:ind w:left="1100"/>
      <w:jc w:val="left"/>
    </w:pPr>
    <w:rPr>
      <w:sz w:val="20"/>
    </w:rPr>
  </w:style>
  <w:style w:type="paragraph" w:styleId="TOC7">
    <w:name w:val="toc 7"/>
    <w:basedOn w:val="Normal"/>
    <w:next w:val="Normal"/>
    <w:semiHidden/>
    <w:pPr>
      <w:tabs>
        <w:tab w:val="right" w:pos="9071"/>
      </w:tabs>
      <w:spacing w:after="0"/>
      <w:ind w:left="1320"/>
      <w:jc w:val="left"/>
    </w:pPr>
    <w:rPr>
      <w:sz w:val="20"/>
    </w:rPr>
  </w:style>
  <w:style w:type="paragraph" w:styleId="TOC8">
    <w:name w:val="toc 8"/>
    <w:basedOn w:val="Normal"/>
    <w:next w:val="Normal"/>
    <w:semiHidden/>
    <w:pPr>
      <w:tabs>
        <w:tab w:val="right" w:pos="9071"/>
      </w:tabs>
      <w:spacing w:after="0"/>
      <w:ind w:left="1540"/>
      <w:jc w:val="left"/>
    </w:pPr>
    <w:rPr>
      <w:sz w:val="20"/>
    </w:rPr>
  </w:style>
  <w:style w:type="paragraph" w:styleId="TOC9">
    <w:name w:val="toc 9"/>
    <w:basedOn w:val="Normal"/>
    <w:next w:val="Normal"/>
    <w:semiHidden/>
    <w:pPr>
      <w:tabs>
        <w:tab w:val="right" w:pos="9071"/>
      </w:tabs>
      <w:spacing w:after="0"/>
      <w:ind w:left="1760"/>
      <w:jc w:val="left"/>
    </w:pPr>
    <w:rPr>
      <w:sz w:val="20"/>
    </w:rPr>
  </w:style>
  <w:style w:type="paragraph" w:styleId="NormalIndent">
    <w:name w:val="Normal Indent"/>
    <w:basedOn w:val="Normal"/>
    <w:pPr>
      <w:spacing w:after="240"/>
      <w:ind w:left="567"/>
    </w:pPr>
    <w:rPr>
      <w:sz w:val="24"/>
    </w:rPr>
  </w:style>
  <w:style w:type="paragraph" w:customStyle="1" w:styleId="PaperTitle">
    <w:name w:val="PaperTitle"/>
    <w:basedOn w:val="Normal"/>
    <w:rsid w:val="00527E70"/>
    <w:pPr>
      <w:spacing w:after="360"/>
      <w:ind w:left="924" w:right="924"/>
      <w:jc w:val="center"/>
    </w:pPr>
    <w:rPr>
      <w:b/>
      <w:caps/>
      <w:noProof/>
      <w:sz w:val="28"/>
      <w:lang w:val="en-GB"/>
    </w:rPr>
  </w:style>
  <w:style w:type="paragraph" w:customStyle="1" w:styleId="AuthorDetails">
    <w:name w:val="AuthorDetails"/>
    <w:basedOn w:val="PaperTitle"/>
    <w:rsid w:val="00527E70"/>
    <w:pPr>
      <w:spacing w:before="240" w:after="240"/>
      <w:ind w:left="922" w:right="922"/>
    </w:pPr>
    <w:rPr>
      <w:caps w:val="0"/>
    </w:rPr>
  </w:style>
  <w:style w:type="paragraph" w:customStyle="1" w:styleId="Tableheading">
    <w:name w:val="Table heading"/>
    <w:basedOn w:val="Tabletext"/>
    <w:rsid w:val="003E12FE"/>
    <w:pPr>
      <w:jc w:val="center"/>
    </w:pPr>
    <w:rPr>
      <w:b/>
      <w:bCs/>
    </w:rPr>
  </w:style>
  <w:style w:type="paragraph" w:customStyle="1" w:styleId="Summary">
    <w:name w:val="Summary"/>
    <w:basedOn w:val="BlockText"/>
    <w:rsid w:val="006742CC"/>
  </w:style>
  <w:style w:type="paragraph" w:customStyle="1" w:styleId="FooterAbstract">
    <w:name w:val="FooterAbstract"/>
    <w:basedOn w:val="Footer"/>
    <w:pPr>
      <w:tabs>
        <w:tab w:val="clear" w:pos="4536"/>
        <w:tab w:val="clear" w:pos="9072"/>
      </w:tabs>
      <w:spacing w:after="0"/>
      <w:ind w:left="284" w:hanging="284"/>
    </w:pPr>
    <w:rPr>
      <w:rFonts w:ascii="Times New Roman" w:hAnsi="Times New Roman"/>
      <w:i/>
      <w:sz w:val="16"/>
      <w:lang w:val="en-GB"/>
    </w:rPr>
  </w:style>
  <w:style w:type="paragraph" w:customStyle="1" w:styleId="AbstractHeading">
    <w:name w:val="AbstractHeading"/>
    <w:basedOn w:val="Heading1"/>
    <w:pPr>
      <w:keepLines w:val="0"/>
      <w:pageBreakBefore/>
      <w:spacing w:before="0" w:after="240"/>
      <w:outlineLvl w:val="9"/>
    </w:pPr>
    <w:rPr>
      <w:caps w:val="0"/>
      <w:kern w:val="0"/>
      <w:sz w:val="20"/>
      <w:lang w:val="en-G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lockText">
    <w:name w:val="Block Text"/>
    <w:basedOn w:val="Normal"/>
    <w:pPr>
      <w:ind w:left="922" w:right="922"/>
    </w:pPr>
  </w:style>
  <w:style w:type="character" w:customStyle="1" w:styleId="SubScript">
    <w:name w:val="SubScript"/>
    <w:rsid w:val="006742CC"/>
    <w:rPr>
      <w:position w:val="-6"/>
      <w:sz w:val="14"/>
      <w:szCs w:val="14"/>
    </w:rPr>
  </w:style>
  <w:style w:type="paragraph" w:customStyle="1" w:styleId="Tabletext">
    <w:name w:val="Table text"/>
    <w:basedOn w:val="Normal"/>
    <w:rsid w:val="003E12FE"/>
    <w:pPr>
      <w:widowControl w:val="0"/>
      <w:suppressAutoHyphens/>
      <w:spacing w:beforeLines="20" w:afterLines="20"/>
      <w:jc w:val="left"/>
    </w:pPr>
    <w:rPr>
      <w:rFonts w:ascii="Arial" w:hAnsi="Arial"/>
      <w:sz w:val="16"/>
    </w:rPr>
  </w:style>
  <w:style w:type="paragraph" w:customStyle="1" w:styleId="Tablecaption">
    <w:name w:val="Table caption"/>
    <w:basedOn w:val="Normal"/>
    <w:next w:val="Normal"/>
    <w:rsid w:val="004B562B"/>
    <w:pPr>
      <w:keepNext/>
      <w:widowControl w:val="0"/>
      <w:suppressAutoHyphens/>
      <w:spacing w:before="240"/>
      <w:jc w:val="center"/>
    </w:pPr>
    <w:rPr>
      <w:b/>
      <w:bCs/>
      <w:i/>
    </w:rPr>
  </w:style>
  <w:style w:type="paragraph" w:styleId="BalloonText">
    <w:name w:val="Balloon Text"/>
    <w:basedOn w:val="Normal"/>
    <w:link w:val="BalloonTextChar"/>
    <w:rsid w:val="0023619B"/>
    <w:pPr>
      <w:spacing w:after="0"/>
    </w:pPr>
    <w:rPr>
      <w:rFonts w:ascii="Tahoma" w:hAnsi="Tahoma" w:cs="Tahoma"/>
      <w:sz w:val="16"/>
      <w:szCs w:val="16"/>
    </w:rPr>
  </w:style>
  <w:style w:type="character" w:customStyle="1" w:styleId="BalloonTextChar">
    <w:name w:val="Balloon Text Char"/>
    <w:basedOn w:val="DefaultParagraphFont"/>
    <w:link w:val="BalloonText"/>
    <w:rsid w:val="0023619B"/>
    <w:rPr>
      <w:rFonts w:ascii="Tahoma" w:hAnsi="Tahoma" w:cs="Tahoma"/>
      <w:sz w:val="16"/>
      <w:szCs w:val="16"/>
      <w:lang w:eastAsia="en-US"/>
    </w:rPr>
  </w:style>
  <w:style w:type="character" w:customStyle="1" w:styleId="HeaderChar">
    <w:name w:val="Header Char"/>
    <w:basedOn w:val="DefaultParagraphFont"/>
    <w:link w:val="Header"/>
    <w:uiPriority w:val="99"/>
    <w:rsid w:val="00DA2CBF"/>
    <w:rPr>
      <w:sz w:val="18"/>
      <w:lang w:eastAsia="en-US"/>
    </w:rPr>
  </w:style>
  <w:style w:type="character" w:styleId="Hyperlink">
    <w:name w:val="Hyperlink"/>
    <w:basedOn w:val="DefaultParagraphFont"/>
    <w:rsid w:val="007A5AC3"/>
    <w:rPr>
      <w:color w:val="0000FF" w:themeColor="hyperlink"/>
      <w:u w:val="single"/>
    </w:rPr>
  </w:style>
  <w:style w:type="table" w:styleId="TableGrid">
    <w:name w:val="Table Grid"/>
    <w:basedOn w:val="TableNormal"/>
    <w:uiPriority w:val="59"/>
    <w:rsid w:val="00D92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rsid w:val="000B6F79"/>
    <w:rPr>
      <w:i/>
      <w:iCs/>
    </w:rPr>
  </w:style>
  <w:style w:type="paragraph" w:styleId="ListParagraph">
    <w:name w:val="List Paragraph"/>
    <w:basedOn w:val="Normal"/>
    <w:link w:val="ListParagraphChar"/>
    <w:uiPriority w:val="34"/>
    <w:rsid w:val="00E94D92"/>
    <w:pPr>
      <w:ind w:left="720"/>
      <w:contextualSpacing/>
    </w:pPr>
  </w:style>
  <w:style w:type="character" w:customStyle="1" w:styleId="Heading1Char">
    <w:name w:val="Heading 1 Char"/>
    <w:basedOn w:val="DefaultParagraphFont"/>
    <w:link w:val="Heading1"/>
    <w:rsid w:val="00527E70"/>
    <w:rPr>
      <w:b/>
      <w:caps/>
      <w:kern w:val="28"/>
      <w:sz w:val="18"/>
      <w:lang w:eastAsia="en-US"/>
    </w:rPr>
  </w:style>
  <w:style w:type="character" w:customStyle="1" w:styleId="Heading2Char">
    <w:name w:val="Heading 2 Char"/>
    <w:basedOn w:val="DefaultParagraphFont"/>
    <w:link w:val="Heading2"/>
    <w:rsid w:val="00527E70"/>
    <w:rPr>
      <w:b/>
      <w:sz w:val="18"/>
      <w:lang w:eastAsia="en-US"/>
    </w:rPr>
  </w:style>
  <w:style w:type="character" w:customStyle="1" w:styleId="Heading3Char">
    <w:name w:val="Heading 3 Char"/>
    <w:basedOn w:val="DefaultParagraphFont"/>
    <w:link w:val="Heading3"/>
    <w:rsid w:val="00E94D92"/>
    <w:rPr>
      <w:i/>
      <w:sz w:val="18"/>
      <w:szCs w:val="18"/>
      <w:lang w:eastAsia="en-US"/>
    </w:rPr>
  </w:style>
  <w:style w:type="character" w:customStyle="1" w:styleId="Heading4Char">
    <w:name w:val="Heading 4 Char"/>
    <w:basedOn w:val="DefaultParagraphFont"/>
    <w:link w:val="Heading4"/>
    <w:rsid w:val="00E94D92"/>
    <w:rPr>
      <w:sz w:val="18"/>
      <w:lang w:eastAsia="en-US"/>
    </w:rPr>
  </w:style>
  <w:style w:type="character" w:styleId="PlaceholderText">
    <w:name w:val="Placeholder Text"/>
    <w:basedOn w:val="DefaultParagraphFont"/>
    <w:uiPriority w:val="99"/>
    <w:semiHidden/>
    <w:rsid w:val="00D15121"/>
    <w:rPr>
      <w:color w:val="808080"/>
    </w:rPr>
  </w:style>
  <w:style w:type="table" w:customStyle="1" w:styleId="TableGrid1">
    <w:name w:val="Table Grid1"/>
    <w:basedOn w:val="TableNormal"/>
    <w:next w:val="TableGrid"/>
    <w:uiPriority w:val="59"/>
    <w:rsid w:val="0088436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otnote">
    <w:name w:val="Table footnote"/>
    <w:basedOn w:val="Normal"/>
    <w:link w:val="TablefootnoteChar"/>
    <w:qFormat/>
    <w:rsid w:val="00543BF1"/>
    <w:pPr>
      <w:spacing w:before="60" w:after="240"/>
      <w:jc w:val="center"/>
    </w:pPr>
    <w:rPr>
      <w:i/>
      <w:sz w:val="16"/>
      <w:szCs w:val="16"/>
    </w:rPr>
  </w:style>
  <w:style w:type="paragraph" w:customStyle="1" w:styleId="BulletedNumberedText">
    <w:name w:val="Bulleted/Numbered Text"/>
    <w:basedOn w:val="ListParagraph"/>
    <w:link w:val="BulletedNumberedTextChar"/>
    <w:qFormat/>
    <w:rsid w:val="00527E70"/>
    <w:pPr>
      <w:numPr>
        <w:numId w:val="2"/>
      </w:numPr>
      <w:spacing w:before="60" w:after="60"/>
      <w:contextualSpacing w:val="0"/>
    </w:pPr>
  </w:style>
  <w:style w:type="character" w:customStyle="1" w:styleId="TablefootnoteChar">
    <w:name w:val="Table footnote Char"/>
    <w:basedOn w:val="DefaultParagraphFont"/>
    <w:link w:val="Tablefootnote"/>
    <w:rsid w:val="00543BF1"/>
    <w:rPr>
      <w:i/>
      <w:sz w:val="16"/>
      <w:szCs w:val="16"/>
      <w:lang w:eastAsia="en-US"/>
    </w:rPr>
  </w:style>
  <w:style w:type="paragraph" w:customStyle="1" w:styleId="Referencelist">
    <w:name w:val="Reference list"/>
    <w:basedOn w:val="Heading8"/>
    <w:link w:val="ReferencelistChar"/>
    <w:qFormat/>
    <w:rsid w:val="00527E70"/>
    <w:pPr>
      <w:spacing w:before="60" w:after="60"/>
    </w:pPr>
  </w:style>
  <w:style w:type="character" w:customStyle="1" w:styleId="ListParagraphChar">
    <w:name w:val="List Paragraph Char"/>
    <w:basedOn w:val="DefaultParagraphFont"/>
    <w:link w:val="ListParagraph"/>
    <w:uiPriority w:val="34"/>
    <w:rsid w:val="00527E70"/>
    <w:rPr>
      <w:sz w:val="18"/>
      <w:lang w:eastAsia="en-US"/>
    </w:rPr>
  </w:style>
  <w:style w:type="character" w:customStyle="1" w:styleId="BulletedNumberedTextChar">
    <w:name w:val="Bulleted/Numbered Text Char"/>
    <w:basedOn w:val="ListParagraphChar"/>
    <w:link w:val="BulletedNumberedText"/>
    <w:rsid w:val="00527E70"/>
    <w:rPr>
      <w:sz w:val="18"/>
      <w:lang w:eastAsia="en-US"/>
    </w:rPr>
  </w:style>
  <w:style w:type="paragraph" w:customStyle="1" w:styleId="FooterAffiliation">
    <w:name w:val="Footer Affiliation"/>
    <w:basedOn w:val="Footer"/>
    <w:link w:val="FooterAffiliationChar"/>
    <w:qFormat/>
    <w:rsid w:val="00697145"/>
    <w:pPr>
      <w:numPr>
        <w:numId w:val="13"/>
      </w:numPr>
      <w:spacing w:before="0" w:after="0"/>
      <w:ind w:left="142" w:hanging="142"/>
      <w:jc w:val="left"/>
    </w:pPr>
    <w:rPr>
      <w:rFonts w:ascii="Times New Roman" w:hAnsi="Times New Roman"/>
      <w:i/>
      <w:sz w:val="16"/>
      <w:szCs w:val="16"/>
    </w:rPr>
  </w:style>
  <w:style w:type="character" w:customStyle="1" w:styleId="Heading8Char">
    <w:name w:val="Heading 8 Char"/>
    <w:aliases w:val="References Char"/>
    <w:basedOn w:val="DefaultParagraphFont"/>
    <w:link w:val="Heading8"/>
    <w:rsid w:val="00527E70"/>
    <w:rPr>
      <w:sz w:val="18"/>
      <w:lang w:eastAsia="en-US"/>
    </w:rPr>
  </w:style>
  <w:style w:type="character" w:customStyle="1" w:styleId="ReferencelistChar">
    <w:name w:val="Reference list Char"/>
    <w:basedOn w:val="Heading8Char"/>
    <w:link w:val="Referencelist"/>
    <w:rsid w:val="00527E70"/>
    <w:rPr>
      <w:sz w:val="18"/>
      <w:lang w:eastAsia="en-US"/>
    </w:rPr>
  </w:style>
  <w:style w:type="character" w:customStyle="1" w:styleId="FooterChar">
    <w:name w:val="Footer Char"/>
    <w:basedOn w:val="DefaultParagraphFont"/>
    <w:link w:val="Footer"/>
    <w:rsid w:val="00527E70"/>
    <w:rPr>
      <w:rFonts w:ascii="Arial" w:hAnsi="Arial"/>
      <w:sz w:val="18"/>
      <w:lang w:eastAsia="en-US"/>
    </w:rPr>
  </w:style>
  <w:style w:type="character" w:customStyle="1" w:styleId="FooterAffiliationChar">
    <w:name w:val="Footer Affiliation Char"/>
    <w:basedOn w:val="FooterChar"/>
    <w:link w:val="FooterAffiliation"/>
    <w:rsid w:val="00697145"/>
    <w:rPr>
      <w:rFonts w:ascii="Arial" w:hAnsi="Arial"/>
      <w:i/>
      <w:sz w:val="16"/>
      <w:szCs w:val="16"/>
      <w:lang w:eastAsia="en-US"/>
    </w:rPr>
  </w:style>
  <w:style w:type="character" w:customStyle="1" w:styleId="Heading9Char">
    <w:name w:val="Heading 9 Char"/>
    <w:aliases w:val="Figure Caption Char"/>
    <w:basedOn w:val="DefaultParagraphFont"/>
    <w:link w:val="Heading9"/>
    <w:rsid w:val="00543BF1"/>
    <w:rPr>
      <w:b/>
      <w:i/>
      <w:sz w:val="18"/>
      <w:lang w:eastAsia="en-US"/>
    </w:rPr>
  </w:style>
  <w:style w:type="paragraph" w:styleId="PlainText">
    <w:name w:val="Plain Text"/>
    <w:basedOn w:val="Normal"/>
    <w:link w:val="PlainTextChar"/>
    <w:rsid w:val="00933C40"/>
    <w:pPr>
      <w:overflowPunct/>
      <w:autoSpaceDE/>
      <w:autoSpaceDN/>
      <w:adjustRightInd/>
      <w:spacing w:before="0" w:after="0"/>
      <w:jc w:val="left"/>
      <w:textAlignment w:val="auto"/>
    </w:pPr>
    <w:rPr>
      <w:rFonts w:ascii="Courier New" w:hAnsi="Courier New"/>
      <w:sz w:val="20"/>
      <w:lang w:val="en-US"/>
    </w:rPr>
  </w:style>
  <w:style w:type="character" w:customStyle="1" w:styleId="PlainTextChar">
    <w:name w:val="Plain Text Char"/>
    <w:basedOn w:val="DefaultParagraphFont"/>
    <w:link w:val="PlainText"/>
    <w:rsid w:val="00933C40"/>
    <w:rPr>
      <w:rFonts w:ascii="Courier New" w:hAnsi="Courier New"/>
      <w:lang w:val="en-US" w:eastAsia="en-US"/>
    </w:rPr>
  </w:style>
  <w:style w:type="character" w:styleId="FollowedHyperlink">
    <w:name w:val="FollowedHyperlink"/>
    <w:basedOn w:val="DefaultParagraphFont"/>
    <w:semiHidden/>
    <w:unhideWhenUsed/>
    <w:rsid w:val="00B84CF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pixelsPerInch w:val="120"/>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header" Target="header4.xml"/><Relationship Id="rId26" Type="http://schemas.openxmlformats.org/officeDocument/2006/relationships/hyperlink" Target="https://doi.org/10.1080/13632469.2020.1733139" TargetMode="External"/><Relationship Id="rId3" Type="http://schemas.openxmlformats.org/officeDocument/2006/relationships/settings" Target="settings.xml"/><Relationship Id="rId21" Type="http://schemas.openxmlformats.org/officeDocument/2006/relationships/image" Target="media/image5.wmf"/><Relationship Id="rId34" Type="http://schemas.openxmlformats.org/officeDocument/2006/relationships/hyperlink" Target="https://www.stuff.co.nz/business/money/89610941/Christchurch-earthquake-insurance-wrangles-endure-six-years-on" TargetMode="External"/><Relationship Id="rId7" Type="http://schemas.openxmlformats.org/officeDocument/2006/relationships/header" Target="header1.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yperlink" Target="https://doi.org/10.1193/092916EQS163M" TargetMode="External"/><Relationship Id="rId33" Type="http://schemas.openxmlformats.org/officeDocument/2006/relationships/hyperlink" Target="https://www.munichre.com/site/wrap/get/documents_E2066418540/mr/assetpool.shared/Documents/5_Touch/_NatCatService/Significant-Natural-Catastrophes/2014/10-costliest-earthquakes-ordered-by-insured-losses.pdf" TargetMode="External"/><Relationship Id="rId2" Type="http://schemas.openxmlformats.org/officeDocument/2006/relationships/styles" Target="styles.xml"/><Relationship Id="rId16" Type="http://schemas.openxmlformats.org/officeDocument/2006/relationships/header" Target="header3.xml"/><Relationship Id="rId20" Type="http://schemas.microsoft.com/office/2007/relationships/hdphoto" Target="media/hdphoto4.wdp"/><Relationship Id="rId29" Type="http://schemas.openxmlformats.org/officeDocument/2006/relationships/hyperlink" Target="https://www.standards.govt.nz/sponsored-standards/building-standards/NZS1170-5" TargetMode="Externa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1.wdp"/><Relationship Id="rId24" Type="http://schemas.openxmlformats.org/officeDocument/2006/relationships/hyperlink" Target="https://doi.org/10.5459/bnzsee.53.3.137-143" TargetMode="External"/><Relationship Id="rId32" Type="http://schemas.openxmlformats.org/officeDocument/2006/relationships/hyperlink" Target="http://www.geonet.org.nz" TargetMode="External"/><Relationship Id="rId5" Type="http://schemas.openxmlformats.org/officeDocument/2006/relationships/footnotes" Target="footnotes.xml"/><Relationship Id="rId15" Type="http://schemas.microsoft.com/office/2007/relationships/hdphoto" Target="media/hdphoto3.wdp"/><Relationship Id="rId23" Type="http://schemas.openxmlformats.org/officeDocument/2006/relationships/hyperlink" Target="https://doi.org/doi%20number" TargetMode="External"/><Relationship Id="rId28" Type="http://schemas.openxmlformats.org/officeDocument/2006/relationships/hyperlink" Target="http://www.naturalhazards.org.nz/NHRP/Publications/Research-Publications/Short-Term-Recovery-Programme" TargetMode="External"/><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4.png"/><Relationship Id="rId31" Type="http://schemas.openxmlformats.org/officeDocument/2006/relationships/hyperlink" Target="http://hdl.handle.net/10092/13612"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oleObject" Target="embeddings/oleObject1.bin"/><Relationship Id="rId27" Type="http://schemas.openxmlformats.org/officeDocument/2006/relationships/hyperlink" Target="https://atcouncil.org/docman/atc-15-16-papers/174-p2-10-stanway/file" TargetMode="External"/><Relationship Id="rId30" Type="http://schemas.openxmlformats.org/officeDocument/2006/relationships/hyperlink" Target="http://www.eq-assess.org.nz" TargetMode="External"/><Relationship Id="rId35" Type="http://schemas.openxmlformats.org/officeDocument/2006/relationships/fontTable" Target="fontTable.xml"/><Relationship Id="rId8"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rajesh.dhakal@canterbury.ac.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1137</TotalTime>
  <Pages>6</Pages>
  <Words>3797</Words>
  <Characters>21645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Seismic Ratings for Degrading Structural Systems</vt:lpstr>
    </vt:vector>
  </TitlesOfParts>
  <Company>BRANZ</Company>
  <LinksUpToDate>false</LinksUpToDate>
  <CharactersWithSpaces>25392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Seismic Ratings for Degrading Structural Systems</dc:title>
  <dc:creator>Bruce Deam</dc:creator>
  <cp:lastModifiedBy>Rajesh Dhakal</cp:lastModifiedBy>
  <cp:revision>49</cp:revision>
  <cp:lastPrinted>2020-11-24T09:23:00Z</cp:lastPrinted>
  <dcterms:created xsi:type="dcterms:W3CDTF">2014-11-24T05:20:00Z</dcterms:created>
  <dcterms:modified xsi:type="dcterms:W3CDTF">2021-05-26T05:33:00Z</dcterms:modified>
</cp:coreProperties>
</file>